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e"/>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5"/>
        <w:gridCol w:w="4392"/>
      </w:tblGrid>
      <w:tr w:rsidR="00DD1B0C" w:rsidTr="00DD1B0C">
        <w:trPr>
          <w:trHeight w:val="2268"/>
        </w:trPr>
        <w:tc>
          <w:tcPr>
            <w:tcW w:w="5745" w:type="dxa"/>
          </w:tcPr>
          <w:p w:rsidR="00DD1B0C" w:rsidRDefault="00DD1B0C" w:rsidP="00DD1B0C">
            <w:pPr>
              <w:spacing w:line="276" w:lineRule="auto"/>
              <w:ind w:hanging="34"/>
              <w:jc w:val="right"/>
            </w:pPr>
          </w:p>
        </w:tc>
        <w:tc>
          <w:tcPr>
            <w:tcW w:w="4392" w:type="dxa"/>
          </w:tcPr>
          <w:p w:rsidR="00DD1B0C" w:rsidRPr="00DD1B0C" w:rsidRDefault="00DD1B0C" w:rsidP="00B5612E">
            <w:pPr>
              <w:spacing w:line="276" w:lineRule="auto"/>
              <w:jc w:val="right"/>
              <w:rPr>
                <w:rFonts w:ascii="Times New Roman" w:hAnsi="Times New Roman"/>
                <w:b/>
              </w:rPr>
            </w:pPr>
            <w:r w:rsidRPr="00DD1B0C">
              <w:rPr>
                <w:rFonts w:ascii="Times New Roman" w:hAnsi="Times New Roman"/>
                <w:b/>
              </w:rPr>
              <w:t>УТВЕРЖДАЮ</w:t>
            </w:r>
          </w:p>
          <w:p w:rsidR="00DD1B0C" w:rsidRPr="00DD1B0C" w:rsidRDefault="00DD1B0C"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 xml:space="preserve">Первый заместитель директора – главный инженер филиала </w:t>
            </w:r>
          </w:p>
          <w:p w:rsidR="00DD1B0C" w:rsidRPr="00DD1B0C" w:rsidRDefault="00DD1B0C"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ПАО «</w:t>
            </w:r>
            <w:r w:rsidR="00006EF1">
              <w:rPr>
                <w:rFonts w:ascii="Times New Roman" w:hAnsi="Times New Roman"/>
                <w:sz w:val="26"/>
                <w:szCs w:val="26"/>
              </w:rPr>
              <w:t>Россети</w:t>
            </w:r>
            <w:r w:rsidRPr="00DD1B0C">
              <w:rPr>
                <w:rFonts w:ascii="Times New Roman" w:hAnsi="Times New Roman"/>
                <w:sz w:val="26"/>
                <w:szCs w:val="26"/>
              </w:rPr>
              <w:t xml:space="preserve"> Центр» - «Ярэнерго»</w:t>
            </w:r>
          </w:p>
          <w:p w:rsidR="00DD1B0C" w:rsidRPr="00DD1B0C" w:rsidRDefault="00B5612E" w:rsidP="00B5612E">
            <w:pPr>
              <w:spacing w:line="276" w:lineRule="auto"/>
              <w:ind w:firstLine="33"/>
              <w:jc w:val="right"/>
              <w:rPr>
                <w:rFonts w:ascii="Times New Roman" w:hAnsi="Times New Roman"/>
                <w:sz w:val="26"/>
                <w:szCs w:val="26"/>
              </w:rPr>
            </w:pPr>
            <w:r w:rsidRPr="00DD1B0C">
              <w:rPr>
                <w:rFonts w:ascii="Times New Roman" w:hAnsi="Times New Roman"/>
                <w:sz w:val="26"/>
                <w:szCs w:val="26"/>
              </w:rPr>
              <w:t>___________________</w:t>
            </w:r>
            <w:r w:rsidR="00DD1B0C" w:rsidRPr="00DD1B0C">
              <w:rPr>
                <w:rFonts w:ascii="Times New Roman" w:hAnsi="Times New Roman"/>
                <w:sz w:val="26"/>
                <w:szCs w:val="26"/>
              </w:rPr>
              <w:t xml:space="preserve">В.В. Плещев </w:t>
            </w:r>
          </w:p>
          <w:p w:rsidR="00DD1B0C" w:rsidRDefault="00DD1B0C" w:rsidP="00B77F53">
            <w:pPr>
              <w:spacing w:line="276" w:lineRule="auto"/>
              <w:jc w:val="right"/>
            </w:pPr>
            <w:r w:rsidRPr="00DD1B0C">
              <w:rPr>
                <w:rFonts w:ascii="Times New Roman" w:hAnsi="Times New Roman"/>
                <w:sz w:val="26"/>
                <w:szCs w:val="26"/>
              </w:rPr>
              <w:t>«_</w:t>
            </w:r>
            <w:r w:rsidR="00B77F53">
              <w:rPr>
                <w:rFonts w:ascii="Times New Roman" w:hAnsi="Times New Roman"/>
                <w:sz w:val="26"/>
                <w:szCs w:val="26"/>
              </w:rPr>
              <w:t>09</w:t>
            </w:r>
            <w:r w:rsidRPr="00DD1B0C">
              <w:rPr>
                <w:rFonts w:ascii="Times New Roman" w:hAnsi="Times New Roman"/>
                <w:sz w:val="26"/>
                <w:szCs w:val="26"/>
              </w:rPr>
              <w:t>__» _________</w:t>
            </w:r>
            <w:r w:rsidR="00B77F53">
              <w:rPr>
                <w:rFonts w:ascii="Times New Roman" w:hAnsi="Times New Roman"/>
                <w:sz w:val="26"/>
                <w:szCs w:val="26"/>
              </w:rPr>
              <w:t>11</w:t>
            </w:r>
            <w:r w:rsidRPr="00DD1B0C">
              <w:rPr>
                <w:rFonts w:ascii="Times New Roman" w:hAnsi="Times New Roman"/>
                <w:sz w:val="26"/>
                <w:szCs w:val="26"/>
              </w:rPr>
              <w:t>_______ 2021 г.</w:t>
            </w:r>
          </w:p>
        </w:tc>
      </w:tr>
    </w:tbl>
    <w:p w:rsidR="00E64697" w:rsidRDefault="00E64697">
      <w:pPr>
        <w:pStyle w:val="Standard"/>
        <w:rPr>
          <w:b/>
        </w:rPr>
      </w:pPr>
    </w:p>
    <w:p w:rsidR="00E64697" w:rsidRDefault="00E64697">
      <w:pPr>
        <w:pStyle w:val="Standard"/>
        <w:rPr>
          <w:b/>
        </w:rPr>
      </w:pPr>
    </w:p>
    <w:p w:rsidR="00E64697" w:rsidRDefault="003D5C4A">
      <w:pPr>
        <w:pStyle w:val="Standard"/>
        <w:spacing w:line="276" w:lineRule="auto"/>
        <w:ind w:left="703"/>
        <w:jc w:val="center"/>
      </w:pPr>
      <w:r>
        <w:rPr>
          <w:b/>
        </w:rPr>
        <w:t>ТЕХНИЧЕСКО</w:t>
      </w:r>
      <w:r w:rsidR="00DD1B0C">
        <w:rPr>
          <w:b/>
        </w:rPr>
        <w:t>Е</w:t>
      </w:r>
      <w:r>
        <w:rPr>
          <w:b/>
        </w:rPr>
        <w:t xml:space="preserve"> ЗАДАНИ</w:t>
      </w:r>
      <w:r w:rsidR="00DD1B0C">
        <w:rPr>
          <w:b/>
        </w:rPr>
        <w:t>Е</w:t>
      </w:r>
    </w:p>
    <w:p w:rsidR="00DD1B0C" w:rsidRDefault="00DD1B0C">
      <w:pPr>
        <w:pStyle w:val="Standard"/>
        <w:spacing w:line="276" w:lineRule="auto"/>
        <w:ind w:left="703"/>
        <w:jc w:val="center"/>
      </w:pPr>
      <w:r>
        <w:t>на поставку ячеек КРУН</w:t>
      </w:r>
      <w:r w:rsidR="003D5C4A">
        <w:t xml:space="preserve"> 10 </w:t>
      </w:r>
      <w:proofErr w:type="spellStart"/>
      <w:r w:rsidR="003D5C4A">
        <w:t>кВ</w:t>
      </w:r>
      <w:r w:rsidR="007830D2">
        <w:t>.</w:t>
      </w:r>
      <w:proofErr w:type="spellEnd"/>
      <w:r w:rsidR="007830D2">
        <w:t xml:space="preserve"> </w:t>
      </w:r>
    </w:p>
    <w:p w:rsidR="00E64697" w:rsidRDefault="007830D2">
      <w:pPr>
        <w:pStyle w:val="Standard"/>
        <w:spacing w:line="276" w:lineRule="auto"/>
        <w:ind w:left="703"/>
        <w:jc w:val="center"/>
      </w:pPr>
      <w:r>
        <w:t>Лот №302А</w:t>
      </w:r>
    </w:p>
    <w:p w:rsidR="00E64697" w:rsidRDefault="00E64697" w:rsidP="003E6C6A">
      <w:pPr>
        <w:pStyle w:val="Standard"/>
        <w:spacing w:line="276" w:lineRule="auto"/>
        <w:ind w:firstLine="709"/>
        <w:jc w:val="both"/>
        <w:rPr>
          <w:b/>
          <w:bCs/>
        </w:rPr>
      </w:pPr>
    </w:p>
    <w:p w:rsidR="00E64697" w:rsidRDefault="003D5C4A" w:rsidP="003E6C6A">
      <w:pPr>
        <w:pStyle w:val="Standard"/>
        <w:numPr>
          <w:ilvl w:val="0"/>
          <w:numId w:val="43"/>
        </w:numPr>
        <w:tabs>
          <w:tab w:val="left" w:pos="993"/>
        </w:tabs>
        <w:spacing w:line="276" w:lineRule="auto"/>
        <w:ind w:left="0" w:firstLine="709"/>
        <w:jc w:val="both"/>
      </w:pPr>
      <w:r>
        <w:rPr>
          <w:b/>
          <w:bCs/>
        </w:rPr>
        <w:t>Общая часть.</w:t>
      </w:r>
    </w:p>
    <w:p w:rsidR="00E64697" w:rsidRPr="007B0557" w:rsidRDefault="003D5C4A" w:rsidP="003E6C6A">
      <w:pPr>
        <w:pStyle w:val="Standard"/>
        <w:spacing w:line="276" w:lineRule="auto"/>
        <w:ind w:firstLine="709"/>
        <w:jc w:val="both"/>
      </w:pPr>
      <w:r>
        <w:t xml:space="preserve">ПАО «МРСК </w:t>
      </w:r>
      <w:r w:rsidRPr="007B0557">
        <w:t>Центра</w:t>
      </w:r>
      <w:r w:rsidR="007830D2" w:rsidRPr="007B0557">
        <w:t xml:space="preserve"> </w:t>
      </w:r>
      <w:r w:rsidRPr="007B0557">
        <w:t xml:space="preserve"> (Покупатель)  производит закупку</w:t>
      </w:r>
      <w:r w:rsidR="00DD1B0C">
        <w:t xml:space="preserve"> </w:t>
      </w:r>
      <w:r w:rsidRPr="007B0557">
        <w:t xml:space="preserve"> </w:t>
      </w:r>
      <w:r w:rsidR="00006EF1">
        <w:t>1</w:t>
      </w:r>
      <w:r w:rsidR="00DD1B0C" w:rsidRPr="00DD1B0C">
        <w:rPr>
          <w:i/>
          <w:u w:val="single"/>
        </w:rPr>
        <w:t xml:space="preserve"> </w:t>
      </w:r>
      <w:r w:rsidRPr="007B0557">
        <w:rPr>
          <w:i/>
          <w:u w:val="single"/>
        </w:rPr>
        <w:t>(</w:t>
      </w:r>
      <w:r w:rsidR="00006EF1">
        <w:rPr>
          <w:i/>
          <w:u w:val="single"/>
        </w:rPr>
        <w:t>одной</w:t>
      </w:r>
      <w:r w:rsidRPr="007B0557">
        <w:rPr>
          <w:i/>
          <w:u w:val="single"/>
        </w:rPr>
        <w:t>)</w:t>
      </w:r>
      <w:r w:rsidRPr="007B0557">
        <w:t xml:space="preserve"> яче</w:t>
      </w:r>
      <w:r w:rsidR="00006EF1">
        <w:t>йки</w:t>
      </w:r>
      <w:r w:rsidRPr="007B0557">
        <w:t xml:space="preserve"> </w:t>
      </w:r>
      <w:r w:rsidR="00DD1B0C">
        <w:t xml:space="preserve">КРУН 10 </w:t>
      </w:r>
      <w:r w:rsidR="00F57444" w:rsidRPr="007B0557">
        <w:t>кВ</w:t>
      </w:r>
      <w:r w:rsidR="00DD1B0C">
        <w:t xml:space="preserve"> типа </w:t>
      </w:r>
      <w:r w:rsidR="00DD1B0C" w:rsidRPr="00DD1B0C">
        <w:t xml:space="preserve">     </w:t>
      </w:r>
      <w:r w:rsidR="00DD1B0C">
        <w:t>К-</w:t>
      </w:r>
      <w:r w:rsidR="00006EF1">
        <w:t>59</w:t>
      </w:r>
      <w:r w:rsidR="00F57444" w:rsidRPr="007B0557">
        <w:t xml:space="preserve"> </w:t>
      </w:r>
      <w:r w:rsidRPr="007B0557">
        <w:t>с вакуумным выключателям для нового строительства</w:t>
      </w:r>
      <w:r w:rsidR="00DD1B0C">
        <w:t xml:space="preserve"> на ПС </w:t>
      </w:r>
      <w:r w:rsidR="00006EF1">
        <w:t>110</w:t>
      </w:r>
      <w:r w:rsidR="00DD1B0C">
        <w:t xml:space="preserve"> кВ </w:t>
      </w:r>
      <w:r w:rsidR="00006EF1">
        <w:t>Залесье</w:t>
      </w:r>
    </w:p>
    <w:p w:rsidR="00E64697" w:rsidRPr="007B0557" w:rsidRDefault="003D5C4A" w:rsidP="003E6C6A">
      <w:pPr>
        <w:pStyle w:val="Standard"/>
        <w:numPr>
          <w:ilvl w:val="0"/>
          <w:numId w:val="43"/>
        </w:numPr>
        <w:tabs>
          <w:tab w:val="left" w:pos="993"/>
        </w:tabs>
        <w:spacing w:line="276" w:lineRule="auto"/>
        <w:ind w:left="0" w:firstLine="709"/>
        <w:jc w:val="both"/>
        <w:rPr>
          <w:b/>
          <w:bCs/>
        </w:rPr>
      </w:pPr>
      <w:r w:rsidRPr="007B0557">
        <w:rPr>
          <w:b/>
          <w:bCs/>
        </w:rPr>
        <w:t>Предмет закупочной процедуры.</w:t>
      </w:r>
    </w:p>
    <w:p w:rsidR="007830D2" w:rsidRPr="007830D2" w:rsidRDefault="007830D2" w:rsidP="003E6C6A">
      <w:pPr>
        <w:pStyle w:val="ac"/>
        <w:spacing w:line="276" w:lineRule="auto"/>
        <w:ind w:left="0" w:firstLine="709"/>
        <w:jc w:val="both"/>
        <w:rPr>
          <w:sz w:val="24"/>
          <w:szCs w:val="24"/>
        </w:rPr>
      </w:pPr>
      <w:r w:rsidRPr="007B0557">
        <w:rPr>
          <w:sz w:val="24"/>
          <w:szCs w:val="24"/>
        </w:rPr>
        <w:t>Поставщик обеспечивает поставку оборудования на склады получателей – филиалов                  ПАО «</w:t>
      </w:r>
      <w:r w:rsidR="00006EF1">
        <w:rPr>
          <w:sz w:val="24"/>
          <w:szCs w:val="24"/>
        </w:rPr>
        <w:t>Россети</w:t>
      </w:r>
      <w:r w:rsidRPr="007B0557">
        <w:rPr>
          <w:sz w:val="24"/>
          <w:szCs w:val="24"/>
        </w:rPr>
        <w:t xml:space="preserve"> Центр в объемах и сроки установленные данным ТЗ:</w:t>
      </w:r>
    </w:p>
    <w:tbl>
      <w:tblPr>
        <w:tblW w:w="10313" w:type="dxa"/>
        <w:tblInd w:w="1" w:type="dxa"/>
        <w:tblLayout w:type="fixed"/>
        <w:tblCellMar>
          <w:left w:w="10" w:type="dxa"/>
          <w:right w:w="10" w:type="dxa"/>
        </w:tblCellMar>
        <w:tblLook w:val="0000" w:firstRow="0" w:lastRow="0" w:firstColumn="0" w:lastColumn="0" w:noHBand="0" w:noVBand="0"/>
      </w:tblPr>
      <w:tblGrid>
        <w:gridCol w:w="8612"/>
        <w:gridCol w:w="1701"/>
      </w:tblGrid>
      <w:tr w:rsidR="00E64697" w:rsidTr="00B57229">
        <w:trPr>
          <w:trHeight w:val="299"/>
        </w:trPr>
        <w:tc>
          <w:tcPr>
            <w:tcW w:w="10313"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6811FF">
            <w:pPr>
              <w:pStyle w:val="Standard"/>
              <w:tabs>
                <w:tab w:val="left" w:pos="1134"/>
              </w:tabs>
              <w:jc w:val="center"/>
            </w:pPr>
            <w:r>
              <w:t>Количество ячеек в составе КРУН</w:t>
            </w:r>
            <w:r w:rsidR="003D5C4A">
              <w:t>, в том числе</w:t>
            </w:r>
          </w:p>
        </w:tc>
      </w:tr>
      <w:tr w:rsidR="00E64697" w:rsidTr="00B57229">
        <w:trPr>
          <w:trHeight w:val="299"/>
        </w:trPr>
        <w:tc>
          <w:tcPr>
            <w:tcW w:w="10313" w:type="dxa"/>
            <w:gridSpan w:val="2"/>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E64697"/>
        </w:tc>
      </w:tr>
      <w:tr w:rsidR="004F4A6E" w:rsidTr="00B57229">
        <w:tc>
          <w:tcPr>
            <w:tcW w:w="8612"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4F4A6E" w:rsidRDefault="004F4A6E" w:rsidP="00DD1B0C">
            <w:pPr>
              <w:pStyle w:val="Standard"/>
              <w:tabs>
                <w:tab w:val="left" w:pos="1134"/>
              </w:tabs>
              <w:jc w:val="center"/>
            </w:pPr>
            <w:r>
              <w:t>линейные, шт.</w:t>
            </w:r>
          </w:p>
        </w:tc>
        <w:tc>
          <w:tcPr>
            <w:tcW w:w="1701" w:type="dxa"/>
            <w:tcBorders>
              <w:top w:val="single" w:sz="4" w:space="0" w:color="00000A"/>
              <w:left w:val="single" w:sz="4" w:space="0" w:color="auto"/>
              <w:bottom w:val="single" w:sz="4" w:space="0" w:color="00000A"/>
              <w:right w:val="single" w:sz="4" w:space="0" w:color="00000A"/>
            </w:tcBorders>
            <w:shd w:val="clear" w:color="auto" w:fill="auto"/>
          </w:tcPr>
          <w:p w:rsidR="004F4A6E" w:rsidRPr="00006EF1" w:rsidRDefault="00006EF1" w:rsidP="00DD1B0C">
            <w:pPr>
              <w:pStyle w:val="Standard"/>
              <w:tabs>
                <w:tab w:val="left" w:pos="1134"/>
              </w:tabs>
              <w:jc w:val="center"/>
            </w:pPr>
            <w:r>
              <w:t>1</w:t>
            </w:r>
          </w:p>
        </w:tc>
      </w:tr>
    </w:tbl>
    <w:p w:rsidR="00E64697" w:rsidRDefault="00E64697">
      <w:pPr>
        <w:pStyle w:val="Standard"/>
        <w:ind w:firstLine="709"/>
        <w:jc w:val="both"/>
      </w:pPr>
    </w:p>
    <w:tbl>
      <w:tblPr>
        <w:tblStyle w:val="afe"/>
        <w:tblW w:w="0" w:type="auto"/>
        <w:tblInd w:w="-34" w:type="dxa"/>
        <w:tblLook w:val="04A0" w:firstRow="1" w:lastRow="0" w:firstColumn="1" w:lastColumn="0" w:noHBand="0" w:noVBand="1"/>
      </w:tblPr>
      <w:tblGrid>
        <w:gridCol w:w="1357"/>
        <w:gridCol w:w="1666"/>
        <w:gridCol w:w="2679"/>
        <w:gridCol w:w="2662"/>
        <w:gridCol w:w="1984"/>
      </w:tblGrid>
      <w:tr w:rsidR="00DD1B0C" w:rsidRPr="002D66ED" w:rsidTr="00DD1B0C">
        <w:trPr>
          <w:trHeight w:val="308"/>
        </w:trPr>
        <w:tc>
          <w:tcPr>
            <w:tcW w:w="1357"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Филиал</w:t>
            </w:r>
          </w:p>
        </w:tc>
        <w:tc>
          <w:tcPr>
            <w:tcW w:w="1666"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Вид транспорта</w:t>
            </w:r>
          </w:p>
        </w:tc>
        <w:tc>
          <w:tcPr>
            <w:tcW w:w="2679"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Точка поставки</w:t>
            </w:r>
          </w:p>
        </w:tc>
        <w:tc>
          <w:tcPr>
            <w:tcW w:w="2662"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Количество ячеек КРУН, шт.</w:t>
            </w:r>
          </w:p>
        </w:tc>
        <w:tc>
          <w:tcPr>
            <w:tcW w:w="1984" w:type="dxa"/>
            <w:vAlign w:val="center"/>
          </w:tcPr>
          <w:p w:rsidR="00DD1B0C" w:rsidRPr="00DD1B0C" w:rsidRDefault="00DD1B0C" w:rsidP="00DD1B0C">
            <w:pPr>
              <w:tabs>
                <w:tab w:val="left" w:pos="1134"/>
              </w:tabs>
              <w:jc w:val="center"/>
              <w:rPr>
                <w:rFonts w:ascii="Times New Roman" w:hAnsi="Times New Roman"/>
                <w:b/>
                <w:sz w:val="24"/>
              </w:rPr>
            </w:pPr>
            <w:r w:rsidRPr="00DD1B0C">
              <w:rPr>
                <w:rFonts w:ascii="Times New Roman" w:hAnsi="Times New Roman"/>
                <w:b/>
                <w:sz w:val="24"/>
              </w:rPr>
              <w:t>Срок поставки *</w:t>
            </w:r>
          </w:p>
        </w:tc>
      </w:tr>
      <w:tr w:rsidR="00DD1B0C" w:rsidRPr="002D66ED" w:rsidTr="00DD1B0C">
        <w:trPr>
          <w:trHeight w:val="1124"/>
        </w:trPr>
        <w:tc>
          <w:tcPr>
            <w:tcW w:w="1357"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Ярэнерго</w:t>
            </w:r>
          </w:p>
        </w:tc>
        <w:tc>
          <w:tcPr>
            <w:tcW w:w="1666"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Авто</w:t>
            </w:r>
          </w:p>
        </w:tc>
        <w:tc>
          <w:tcPr>
            <w:tcW w:w="2679" w:type="dxa"/>
            <w:vAlign w:val="center"/>
          </w:tcPr>
          <w:p w:rsidR="00DD1B0C" w:rsidRPr="00DD1B0C" w:rsidRDefault="00006EF1" w:rsidP="00DD1B0C">
            <w:pPr>
              <w:tabs>
                <w:tab w:val="left" w:pos="1134"/>
              </w:tabs>
              <w:jc w:val="center"/>
              <w:rPr>
                <w:rFonts w:ascii="Times New Roman" w:eastAsia="Times New Roman" w:hAnsi="Times New Roman"/>
                <w:sz w:val="24"/>
                <w:szCs w:val="24"/>
              </w:rPr>
            </w:pPr>
            <w:r w:rsidRPr="00006EF1">
              <w:rPr>
                <w:rFonts w:ascii="Times New Roman" w:eastAsia="Times New Roman" w:hAnsi="Times New Roman"/>
                <w:sz w:val="24"/>
                <w:szCs w:val="24"/>
              </w:rPr>
              <w:t>г. Рыбинск, ул. Кулибина, д.14</w:t>
            </w:r>
          </w:p>
        </w:tc>
        <w:tc>
          <w:tcPr>
            <w:tcW w:w="2662" w:type="dxa"/>
            <w:vAlign w:val="center"/>
          </w:tcPr>
          <w:p w:rsidR="00DD1B0C" w:rsidRPr="00DD1B0C" w:rsidRDefault="00006EF1" w:rsidP="00DD1B0C">
            <w:pPr>
              <w:tabs>
                <w:tab w:val="left" w:pos="1134"/>
              </w:tabs>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984" w:type="dxa"/>
            <w:vAlign w:val="center"/>
          </w:tcPr>
          <w:p w:rsidR="00DD1B0C" w:rsidRPr="00DD1B0C" w:rsidRDefault="00DD1B0C" w:rsidP="00DD1B0C">
            <w:pPr>
              <w:tabs>
                <w:tab w:val="left" w:pos="1134"/>
              </w:tabs>
              <w:jc w:val="center"/>
              <w:rPr>
                <w:rFonts w:ascii="Times New Roman" w:eastAsia="Times New Roman" w:hAnsi="Times New Roman"/>
                <w:sz w:val="24"/>
                <w:szCs w:val="24"/>
              </w:rPr>
            </w:pPr>
            <w:r w:rsidRPr="00DD1B0C">
              <w:rPr>
                <w:rFonts w:ascii="Times New Roman" w:eastAsia="Times New Roman" w:hAnsi="Times New Roman"/>
                <w:sz w:val="24"/>
                <w:szCs w:val="24"/>
              </w:rPr>
              <w:t>60</w:t>
            </w:r>
          </w:p>
        </w:tc>
      </w:tr>
    </w:tbl>
    <w:p w:rsidR="00E64697" w:rsidRDefault="003D5C4A">
      <w:pPr>
        <w:pStyle w:val="Standard"/>
        <w:jc w:val="both"/>
      </w:pPr>
      <w:r>
        <w:t xml:space="preserve">*в календарных днях, </w:t>
      </w:r>
      <w:proofErr w:type="gramStart"/>
      <w:r>
        <w:t xml:space="preserve">с </w:t>
      </w:r>
      <w:r w:rsidR="007830D2">
        <w:t>даты</w:t>
      </w:r>
      <w:r>
        <w:t xml:space="preserve"> заключения</w:t>
      </w:r>
      <w:proofErr w:type="gramEnd"/>
      <w:r>
        <w:t xml:space="preserve"> договора</w:t>
      </w:r>
    </w:p>
    <w:p w:rsidR="00E64697" w:rsidRDefault="00E64697">
      <w:pPr>
        <w:pStyle w:val="Standard"/>
        <w:jc w:val="both"/>
      </w:pPr>
    </w:p>
    <w:p w:rsidR="00E64697" w:rsidRPr="00B57229" w:rsidRDefault="00B57229" w:rsidP="009E690E">
      <w:pPr>
        <w:pStyle w:val="Standard"/>
        <w:numPr>
          <w:ilvl w:val="0"/>
          <w:numId w:val="43"/>
        </w:numPr>
        <w:tabs>
          <w:tab w:val="left" w:pos="993"/>
        </w:tabs>
        <w:ind w:left="0" w:firstLine="709"/>
        <w:jc w:val="both"/>
        <w:rPr>
          <w:b/>
          <w:bCs/>
        </w:rPr>
      </w:pPr>
      <w:r>
        <w:rPr>
          <w:b/>
          <w:bCs/>
        </w:rPr>
        <w:t>Технические требования</w:t>
      </w:r>
      <w:r w:rsidR="008045D3">
        <w:rPr>
          <w:b/>
          <w:bCs/>
        </w:rPr>
        <w:t xml:space="preserve"> к оборудованию</w:t>
      </w:r>
      <w:r w:rsidR="003D5C4A">
        <w:rPr>
          <w:b/>
          <w:bCs/>
        </w:rPr>
        <w:t>.</w:t>
      </w:r>
    </w:p>
    <w:p w:rsidR="004F4A6E" w:rsidRPr="007906F0" w:rsidRDefault="003D5C4A" w:rsidP="007906F0">
      <w:pPr>
        <w:pStyle w:val="Standard"/>
        <w:numPr>
          <w:ilvl w:val="1"/>
          <w:numId w:val="43"/>
        </w:numPr>
        <w:tabs>
          <w:tab w:val="left" w:pos="1134"/>
        </w:tabs>
        <w:ind w:left="0" w:firstLine="709"/>
        <w:jc w:val="both"/>
      </w:pPr>
      <w:r>
        <w:t xml:space="preserve">Технические данные ячеек  </w:t>
      </w:r>
      <w:r w:rsidR="007906F0">
        <w:t>КРУН</w:t>
      </w:r>
      <w:r w:rsidR="00B57229">
        <w:t xml:space="preserve"> 10 кВ </w:t>
      </w:r>
      <w:r>
        <w:t>должны быть не ниже значений, приведенных в таблице:</w:t>
      </w:r>
    </w:p>
    <w:tbl>
      <w:tblPr>
        <w:tblW w:w="5000" w:type="pct"/>
        <w:tblLook w:val="0000" w:firstRow="0" w:lastRow="0" w:firstColumn="0" w:lastColumn="0" w:noHBand="0" w:noVBand="0"/>
      </w:tblPr>
      <w:tblGrid>
        <w:gridCol w:w="1009"/>
        <w:gridCol w:w="5006"/>
        <w:gridCol w:w="2793"/>
        <w:gridCol w:w="1613"/>
      </w:tblGrid>
      <w:tr w:rsidR="007906F0" w:rsidRPr="00EA24C7" w:rsidTr="00484494">
        <w:trPr>
          <w:tblHeader/>
        </w:trPr>
        <w:tc>
          <w:tcPr>
            <w:tcW w:w="484"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center"/>
              <w:rPr>
                <w:b/>
                <w:sz w:val="22"/>
              </w:rPr>
            </w:pPr>
            <w:r w:rsidRPr="007906F0">
              <w:rPr>
                <w:b/>
                <w:sz w:val="22"/>
              </w:rPr>
              <w:t xml:space="preserve">№ </w:t>
            </w:r>
            <w:proofErr w:type="gramStart"/>
            <w:r w:rsidRPr="007906F0">
              <w:rPr>
                <w:b/>
                <w:sz w:val="22"/>
              </w:rPr>
              <w:t>п</w:t>
            </w:r>
            <w:proofErr w:type="gramEnd"/>
            <w:r w:rsidRPr="007906F0">
              <w:rPr>
                <w:b/>
                <w:sz w:val="22"/>
              </w:rPr>
              <w:t>/п</w:t>
            </w:r>
          </w:p>
        </w:tc>
        <w:tc>
          <w:tcPr>
            <w:tcW w:w="2402"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center"/>
              <w:rPr>
                <w:b/>
                <w:sz w:val="22"/>
              </w:rPr>
            </w:pPr>
            <w:r w:rsidRPr="007906F0">
              <w:rPr>
                <w:b/>
                <w:sz w:val="22"/>
              </w:rPr>
              <w:t>Наименование параметра</w:t>
            </w:r>
          </w:p>
        </w:tc>
        <w:tc>
          <w:tcPr>
            <w:tcW w:w="1340" w:type="pct"/>
            <w:tcBorders>
              <w:top w:val="single" w:sz="4" w:space="0" w:color="000000"/>
              <w:left w:val="single" w:sz="4" w:space="0" w:color="000000"/>
              <w:bottom w:val="single" w:sz="4" w:space="0" w:color="000000"/>
            </w:tcBorders>
          </w:tcPr>
          <w:p w:rsidR="007906F0" w:rsidRPr="007906F0" w:rsidRDefault="007906F0" w:rsidP="00672F0C">
            <w:pPr>
              <w:autoSpaceDE w:val="0"/>
              <w:adjustRightInd w:val="0"/>
              <w:jc w:val="center"/>
              <w:rPr>
                <w:b/>
                <w:sz w:val="22"/>
              </w:rPr>
            </w:pPr>
            <w:r w:rsidRPr="007906F0">
              <w:rPr>
                <w:b/>
                <w:sz w:val="22"/>
              </w:rPr>
              <w:t>Требуемое зна</w:t>
            </w:r>
            <w:r w:rsidRPr="007906F0">
              <w:rPr>
                <w:b/>
                <w:sz w:val="22"/>
              </w:rPr>
              <w:softHyphen/>
              <w:t>чение параметра</w:t>
            </w:r>
          </w:p>
        </w:tc>
        <w:tc>
          <w:tcPr>
            <w:tcW w:w="773" w:type="pct"/>
            <w:tcBorders>
              <w:top w:val="single" w:sz="4" w:space="0" w:color="000000"/>
              <w:left w:val="single" w:sz="4" w:space="0" w:color="000000"/>
              <w:bottom w:val="single" w:sz="4" w:space="0" w:color="000000"/>
              <w:right w:val="single" w:sz="4" w:space="0" w:color="000000"/>
            </w:tcBorders>
          </w:tcPr>
          <w:p w:rsidR="007906F0" w:rsidRPr="007906F0" w:rsidRDefault="007906F0" w:rsidP="00672F0C">
            <w:pPr>
              <w:autoSpaceDE w:val="0"/>
              <w:adjustRightInd w:val="0"/>
              <w:jc w:val="center"/>
              <w:rPr>
                <w:b/>
                <w:sz w:val="22"/>
              </w:rPr>
            </w:pPr>
            <w:r w:rsidRPr="007906F0">
              <w:rPr>
                <w:b/>
                <w:sz w:val="22"/>
              </w:rPr>
              <w:t>Предлагаемое значение параметра</w:t>
            </w: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rPr>
                <w:b/>
              </w:rPr>
            </w:pPr>
            <w:r w:rsidRPr="00EA24C7">
              <w:rPr>
                <w:b/>
              </w:rPr>
              <w:t>1. Основные параметры</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Изготовитель</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672F0C">
            <w:pPr>
              <w:autoSpaceDE w:val="0"/>
              <w:adjustRightInd w:val="0"/>
              <w:jc w:val="center"/>
              <w:rPr>
                <w:lang w:val="en-US"/>
              </w:rPr>
            </w:pPr>
            <w:r>
              <w:rPr>
                <w:lang w:val="en-US"/>
              </w:rPr>
              <w:t>*</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Заводской тип (марка)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006EF1">
            <w:pPr>
              <w:rPr>
                <w:lang w:val="en-US"/>
              </w:rPr>
            </w:pPr>
            <w:r w:rsidRPr="007906F0">
              <w:t>КРУН серии К-</w:t>
            </w:r>
            <w:r w:rsidR="00006EF1">
              <w:t>59</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Количество ячеек, </w:t>
            </w:r>
            <w:proofErr w:type="spellStart"/>
            <w:r w:rsidRPr="00EA24C7">
              <w:t>компл</w:t>
            </w:r>
            <w:proofErr w:type="spellEnd"/>
            <w:r w:rsidRPr="00EA24C7">
              <w:t>.</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006EF1" w:rsidRDefault="00006EF1" w:rsidP="00672F0C">
            <w:pPr>
              <w:autoSpaceDE w:val="0"/>
              <w:adjustRightInd w:val="0"/>
              <w:jc w:val="center"/>
            </w:pPr>
            <w:r>
              <w:t>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Номинальное напряжение, кВ</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10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Наибольшее рабочее напряжение, кВ</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12</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1.6</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Номинальная частота переменного тока, </w:t>
            </w:r>
            <w:proofErr w:type="gramStart"/>
            <w:r w:rsidRPr="00EA24C7">
              <w:t>Гц</w:t>
            </w:r>
            <w:proofErr w:type="gramEnd"/>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7906F0" w:rsidP="00672F0C">
            <w:pPr>
              <w:autoSpaceDE w:val="0"/>
              <w:adjustRightInd w:val="0"/>
              <w:jc w:val="center"/>
              <w:rPr>
                <w:lang w:val="en-US"/>
              </w:rPr>
            </w:pPr>
            <w:r>
              <w:rPr>
                <w:lang w:val="en-US"/>
              </w:rPr>
              <w:t>50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1.7</w:t>
            </w:r>
          </w:p>
        </w:tc>
        <w:tc>
          <w:tcPr>
            <w:tcW w:w="2402" w:type="pct"/>
            <w:tcBorders>
              <w:top w:val="single" w:sz="4" w:space="0" w:color="000000"/>
              <w:left w:val="single" w:sz="4" w:space="0" w:color="000000"/>
              <w:bottom w:val="single" w:sz="4" w:space="0" w:color="000000"/>
            </w:tcBorders>
            <w:vAlign w:val="center"/>
          </w:tcPr>
          <w:p w:rsidR="007906F0" w:rsidRPr="007906F0" w:rsidRDefault="007906F0" w:rsidP="00672F0C">
            <w:pPr>
              <w:autoSpaceDE w:val="0"/>
              <w:adjustRightInd w:val="0"/>
              <w:jc w:val="both"/>
            </w:pPr>
            <w:r w:rsidRPr="00EA24C7">
              <w:t>Номинальный ток главных цепей, А</w:t>
            </w:r>
            <w:r>
              <w:t xml:space="preserve">, </w:t>
            </w:r>
            <w:r w:rsidRPr="00EA24C7">
              <w:t>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006EF1"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7906F0"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1.8</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Номинальный ток сборных шин, А, 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7906F0" w:rsidRDefault="00006EF1"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8045D3"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1.9</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Номинальное напряжение вспомогательных цепей, </w:t>
            </w:r>
            <w:proofErr w:type="gramStart"/>
            <w:r w:rsidRPr="00EA24C7">
              <w:t>В</w:t>
            </w:r>
            <w:proofErr w:type="gramEnd"/>
          </w:p>
          <w:p w:rsidR="007906F0" w:rsidRPr="00EA24C7" w:rsidRDefault="007906F0" w:rsidP="00672F0C">
            <w:pPr>
              <w:autoSpaceDE w:val="0"/>
              <w:adjustRightInd w:val="0"/>
              <w:jc w:val="both"/>
            </w:pPr>
            <w:r w:rsidRPr="00EA24C7">
              <w:t xml:space="preserve">       - переменного тока</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C3DCD" w:rsidP="00672F0C">
            <w:pPr>
              <w:autoSpaceDE w:val="0"/>
              <w:adjustRightInd w:val="0"/>
              <w:jc w:val="center"/>
            </w:pPr>
            <w:r>
              <w:t>~</w:t>
            </w:r>
            <w:r w:rsidR="007906F0">
              <w:t>220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5C3DCD" w:rsidRPr="00EA24C7" w:rsidTr="00484494">
        <w:tc>
          <w:tcPr>
            <w:tcW w:w="484" w:type="pct"/>
            <w:tcBorders>
              <w:top w:val="single" w:sz="4" w:space="0" w:color="000000"/>
              <w:left w:val="single" w:sz="4" w:space="0" w:color="000000"/>
              <w:bottom w:val="single" w:sz="4" w:space="0" w:color="000000"/>
            </w:tcBorders>
            <w:vAlign w:val="center"/>
          </w:tcPr>
          <w:p w:rsidR="005C3DCD" w:rsidRDefault="005C3DCD" w:rsidP="00AA477A">
            <w:pPr>
              <w:autoSpaceDE w:val="0"/>
              <w:adjustRightInd w:val="0"/>
              <w:jc w:val="both"/>
            </w:pPr>
            <w:r>
              <w:t>1.1</w:t>
            </w:r>
            <w:r w:rsidR="00AA477A">
              <w:t>0</w:t>
            </w:r>
          </w:p>
        </w:tc>
        <w:tc>
          <w:tcPr>
            <w:tcW w:w="2402" w:type="pct"/>
            <w:tcBorders>
              <w:top w:val="single" w:sz="4" w:space="0" w:color="000000"/>
              <w:left w:val="single" w:sz="4" w:space="0" w:color="000000"/>
              <w:bottom w:val="single" w:sz="4" w:space="0" w:color="000000"/>
            </w:tcBorders>
            <w:vAlign w:val="center"/>
          </w:tcPr>
          <w:p w:rsidR="005C3DCD" w:rsidRPr="003E6C6A" w:rsidRDefault="005C3DCD" w:rsidP="00672F0C">
            <w:pPr>
              <w:autoSpaceDE w:val="0"/>
              <w:adjustRightInd w:val="0"/>
              <w:jc w:val="both"/>
            </w:pPr>
            <w:r w:rsidRPr="005C3DCD">
              <w:t xml:space="preserve">Материал и сечение сборных шин, </w:t>
            </w:r>
            <w:proofErr w:type="gramStart"/>
            <w:r w:rsidRPr="005C3DCD">
              <w:t>мм</w:t>
            </w:r>
            <w:proofErr w:type="gramEnd"/>
          </w:p>
        </w:tc>
        <w:tc>
          <w:tcPr>
            <w:tcW w:w="1340" w:type="pct"/>
            <w:tcBorders>
              <w:top w:val="single" w:sz="4" w:space="0" w:color="000000"/>
              <w:left w:val="single" w:sz="4" w:space="0" w:color="000000"/>
              <w:bottom w:val="single" w:sz="4" w:space="0" w:color="000000"/>
            </w:tcBorders>
            <w:shd w:val="clear" w:color="auto" w:fill="auto"/>
          </w:tcPr>
          <w:p w:rsidR="005C3DCD" w:rsidRPr="003E6C6A" w:rsidRDefault="005C3DCD" w:rsidP="00672F0C">
            <w:pPr>
              <w:autoSpaceDE w:val="0"/>
              <w:adjustRightInd w:val="0"/>
              <w:jc w:val="center"/>
            </w:pPr>
            <w:r w:rsidRPr="005C3DCD">
              <w:t>Алюминий/10х100</w:t>
            </w:r>
          </w:p>
        </w:tc>
        <w:tc>
          <w:tcPr>
            <w:tcW w:w="773" w:type="pct"/>
            <w:tcBorders>
              <w:top w:val="single" w:sz="4" w:space="0" w:color="000000"/>
              <w:left w:val="single" w:sz="4" w:space="0" w:color="000000"/>
              <w:bottom w:val="single" w:sz="4" w:space="0" w:color="000000"/>
              <w:right w:val="single" w:sz="4" w:space="0" w:color="000000"/>
            </w:tcBorders>
            <w:vAlign w:val="bottom"/>
          </w:tcPr>
          <w:p w:rsidR="005C3DCD" w:rsidRPr="00EA24C7" w:rsidRDefault="005C3DCD"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 xml:space="preserve">2. Требования к стойкости при сквозных токах </w:t>
            </w:r>
            <w:proofErr w:type="gramStart"/>
            <w:r w:rsidRPr="00EA24C7">
              <w:rPr>
                <w:b/>
              </w:rPr>
              <w:t>КЗ</w:t>
            </w:r>
            <w:proofErr w:type="gramEnd"/>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rPr>
                <w:bCs/>
              </w:rPr>
              <w:t>Ток термической стойкости</w:t>
            </w:r>
            <w:r w:rsidRPr="00EA24C7">
              <w:t>, 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7906F0" w:rsidRDefault="007906F0" w:rsidP="00672F0C">
            <w:pPr>
              <w:jc w:val="center"/>
            </w:pPr>
            <w:r>
              <w:t>20</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Время протекания тока термической стойкости, </w:t>
            </w:r>
            <w:proofErr w:type="gramStart"/>
            <w:r w:rsidRPr="00EA24C7">
              <w:t>с</w:t>
            </w:r>
            <w:proofErr w:type="gramEnd"/>
            <w:r w:rsidRPr="00EA24C7">
              <w:t>:</w:t>
            </w:r>
          </w:p>
          <w:p w:rsidR="007906F0" w:rsidRPr="00EA24C7" w:rsidRDefault="007906F0" w:rsidP="00672F0C">
            <w:r w:rsidRPr="00EA24C7">
              <w:t>- для главных цепей</w:t>
            </w:r>
          </w:p>
          <w:p w:rsidR="007906F0" w:rsidRPr="00EA24C7" w:rsidRDefault="007906F0" w:rsidP="00672F0C">
            <w:r w:rsidRPr="00EA24C7">
              <w:t>- для цепей заземления</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Default="007906F0" w:rsidP="007906F0"/>
          <w:p w:rsidR="007906F0" w:rsidRDefault="007906F0" w:rsidP="007906F0">
            <w:pPr>
              <w:jc w:val="center"/>
            </w:pPr>
            <w:r>
              <w:t>3</w:t>
            </w:r>
          </w:p>
          <w:p w:rsidR="007906F0" w:rsidRPr="00EA24C7" w:rsidRDefault="007906F0" w:rsidP="007906F0">
            <w:pPr>
              <w:jc w:val="center"/>
            </w:pPr>
            <w:r>
              <w:t>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2.3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Номинальный ток электродинамической стойкости </w:t>
            </w:r>
            <w:r w:rsidRPr="00EA24C7">
              <w:lastRenderedPageBreak/>
              <w:t>главных цепей, кА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672F0C">
            <w:pPr>
              <w:jc w:val="center"/>
            </w:pPr>
            <w:r>
              <w:lastRenderedPageBreak/>
              <w:t>51</w:t>
            </w:r>
          </w:p>
        </w:tc>
        <w:tc>
          <w:tcPr>
            <w:tcW w:w="773" w:type="pct"/>
            <w:tcBorders>
              <w:top w:val="single" w:sz="4" w:space="0" w:color="000000"/>
              <w:left w:val="single" w:sz="4" w:space="0" w:color="000000"/>
              <w:bottom w:val="single" w:sz="4" w:space="0" w:color="000000"/>
              <w:right w:val="single" w:sz="4" w:space="0" w:color="000000"/>
            </w:tcBorders>
            <w:vAlign w:val="bottom"/>
          </w:tcPr>
          <w:p w:rsidR="007906F0" w:rsidRPr="00EA24C7" w:rsidRDefault="007906F0"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lastRenderedPageBreak/>
              <w:t>3. Номинальные значения климатических факторов внешней среды по ГОСТ 15150-69</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Климатическое исполнение (У, ХЛ) и категория размещения по ГОСТ 15150-69</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5640FF">
            <w:pPr>
              <w:autoSpaceDE w:val="0"/>
              <w:adjustRightInd w:val="0"/>
              <w:jc w:val="center"/>
            </w:pPr>
            <w:r>
              <w:t>У</w:t>
            </w:r>
            <w:proofErr w:type="gramStart"/>
            <w:r>
              <w:t>1</w:t>
            </w:r>
            <w:proofErr w:type="gramEnd"/>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Верхнее рабочее значение температуры окружающего воздуха, не ниже  </w:t>
            </w:r>
            <w:proofErr w:type="spellStart"/>
            <w:r w:rsidRPr="00EA24C7">
              <w:rPr>
                <w:vertAlign w:val="superscript"/>
              </w:rPr>
              <w:t>о</w:t>
            </w:r>
            <w:r w:rsidRPr="00EA24C7">
              <w:t>С</w:t>
            </w:r>
            <w:proofErr w:type="spell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autoSpaceDE w:val="0"/>
              <w:adjustRightInd w:val="0"/>
              <w:jc w:val="center"/>
            </w:pPr>
            <w:r>
              <w:t>+40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Нижнее рабочее значение температуры окружающего воздуха, не выше  </w:t>
            </w:r>
            <w:proofErr w:type="spellStart"/>
            <w:r w:rsidRPr="00EA24C7">
              <w:rPr>
                <w:vertAlign w:val="superscript"/>
              </w:rPr>
              <w:t>о</w:t>
            </w:r>
            <w:r w:rsidRPr="00EA24C7">
              <w:t>С</w:t>
            </w:r>
            <w:proofErr w:type="spell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8045D3" w:rsidRDefault="005640FF" w:rsidP="005640FF">
            <w:pPr>
              <w:autoSpaceDE w:val="0"/>
              <w:adjustRightInd w:val="0"/>
              <w:jc w:val="center"/>
            </w:pPr>
            <w:r>
              <w:t>-45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Высота установки над уровнем моря, </w:t>
            </w:r>
            <w:proofErr w:type="gramStart"/>
            <w:r w:rsidRPr="00EA24C7">
              <w:t>м</w:t>
            </w:r>
            <w:proofErr w:type="gramEnd"/>
            <w:r w:rsidRPr="00EA24C7">
              <w:t xml:space="preserve">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7906F0" w:rsidP="00672F0C">
            <w:pPr>
              <w:autoSpaceDE w:val="0"/>
              <w:adjustRightInd w:val="0"/>
              <w:jc w:val="center"/>
            </w:pPr>
            <w:r>
              <w:t>1000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3.5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Сейсмичность района, баллов по шкале </w:t>
            </w:r>
            <w:r w:rsidRPr="00EA24C7">
              <w:rPr>
                <w:lang w:val="en-US"/>
              </w:rPr>
              <w:t>MSK</w:t>
            </w:r>
            <w:r w:rsidRPr="00EA24C7">
              <w:t>-64 не менее</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7906F0" w:rsidP="00672F0C">
            <w:pPr>
              <w:autoSpaceDE w:val="0"/>
              <w:adjustRightInd w:val="0"/>
              <w:jc w:val="center"/>
            </w:pPr>
            <w:r>
              <w:t>6</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7906F0">
        <w:trPr>
          <w:trHeight w:val="421"/>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4. Требования к изоляции</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AA477A" w:rsidP="00672F0C">
            <w:pPr>
              <w:autoSpaceDE w:val="0"/>
              <w:adjustRightInd w:val="0"/>
              <w:jc w:val="center"/>
            </w:pPr>
            <w:r>
              <w:t>ГОСТ 15</w:t>
            </w:r>
            <w:r w:rsidR="007906F0" w:rsidRPr="00EA24C7">
              <w:t>16.3-96</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 xml:space="preserve">Вид изоляции главных цепей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autoSpaceDE w:val="0"/>
              <w:adjustRightInd w:val="0"/>
              <w:jc w:val="center"/>
            </w:pPr>
            <w:r w:rsidRPr="00EA24C7">
              <w:t>воздушная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 xml:space="preserve">Наличие изоляции токоведущих частей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195781" w:rsidP="00672F0C">
            <w:pPr>
              <w:autoSpaceDE w:val="0"/>
              <w:adjustRightInd w:val="0"/>
              <w:jc w:val="center"/>
            </w:pPr>
            <w:r>
              <w:t>нет</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4.4</w:t>
            </w:r>
          </w:p>
        </w:tc>
        <w:tc>
          <w:tcPr>
            <w:tcW w:w="2402" w:type="pct"/>
            <w:tcBorders>
              <w:top w:val="single" w:sz="4" w:space="0" w:color="000000"/>
              <w:left w:val="single" w:sz="4" w:space="0" w:color="000000"/>
              <w:bottom w:val="single" w:sz="4" w:space="0" w:color="000000"/>
            </w:tcBorders>
            <w:vAlign w:val="center"/>
          </w:tcPr>
          <w:p w:rsidR="007906F0" w:rsidRPr="00EA24C7" w:rsidRDefault="00AA477A" w:rsidP="00AA477A">
            <w:pPr>
              <w:autoSpaceDE w:val="0"/>
              <w:adjustRightInd w:val="0"/>
              <w:jc w:val="both"/>
            </w:pPr>
            <w:r w:rsidRPr="00EA24C7">
              <w:t xml:space="preserve">Требования к </w:t>
            </w:r>
            <w:r>
              <w:t>у</w:t>
            </w:r>
            <w:r w:rsidR="007906F0" w:rsidRPr="00EA24C7">
              <w:t>дельн</w:t>
            </w:r>
            <w:r>
              <w:t>ой</w:t>
            </w:r>
            <w:r w:rsidR="007906F0" w:rsidRPr="00EA24C7">
              <w:t xml:space="preserve"> длин</w:t>
            </w:r>
            <w:r>
              <w:t>е пути утечки внешней изоляции</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321566" w:rsidP="00672F0C">
            <w:pPr>
              <w:autoSpaceDE w:val="0"/>
              <w:adjustRightInd w:val="0"/>
              <w:jc w:val="center"/>
            </w:pPr>
            <w:hyperlink r:id="rId8" w:history="1">
              <w:r w:rsidR="00F25CD2" w:rsidRPr="00F25CD2">
                <w:t>ГОСТ 9920</w:t>
              </w:r>
            </w:hyperlink>
            <w:r w:rsidR="00F25CD2" w:rsidRPr="00F25CD2">
              <w:t>.</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06F0" w:rsidRPr="00EA24C7" w:rsidRDefault="007906F0" w:rsidP="00672F0C">
            <w:pPr>
              <w:autoSpaceDE w:val="0"/>
              <w:adjustRightInd w:val="0"/>
              <w:rPr>
                <w:b/>
              </w:rPr>
            </w:pPr>
            <w:r w:rsidRPr="00EA24C7">
              <w:rPr>
                <w:b/>
              </w:rPr>
              <w:t>5. Технические требования к конструкции, изготовлению и материалам</w:t>
            </w: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Наличие выкатного элемента</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006EF1" w:rsidP="00672F0C">
            <w:pPr>
              <w:jc w:val="center"/>
            </w:pPr>
            <w:r>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Вид линейн</w:t>
            </w:r>
            <w:r w:rsidR="005640FF">
              <w:t>ых высоковольтных присоединений</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195781">
            <w:pPr>
              <w:jc w:val="center"/>
            </w:pPr>
            <w:r>
              <w:t>Кабельн</w:t>
            </w:r>
            <w:r w:rsidR="00195781">
              <w:t>ая отходящая линия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r w:rsidRPr="00EA24C7">
              <w:t xml:space="preserve">Условия обслуживания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двухстороннее</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5.4</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5640FF">
            <w:r w:rsidRPr="00EA24C7">
              <w:t>Вид основных ячеек в зависимости от встраиваемого электрооборудован</w:t>
            </w:r>
            <w:r w:rsidR="005640FF">
              <w:t>ия</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270E51">
            <w:pPr>
              <w:ind w:left="2" w:right="-108"/>
              <w:jc w:val="center"/>
            </w:pPr>
            <w:r w:rsidRPr="00EA24C7">
              <w:t>с</w:t>
            </w:r>
            <w:r>
              <w:t xml:space="preserve"> высоковольтным</w:t>
            </w:r>
            <w:r w:rsidR="00195781">
              <w:t>и</w:t>
            </w:r>
            <w:r w:rsidR="00270E51">
              <w:t xml:space="preserve"> выключателям</w:t>
            </w:r>
            <w:r w:rsidR="00195781">
              <w:t>и</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5.7</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5.8</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Цвет ячеек </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640FF" w:rsidP="00270E51">
            <w:pPr>
              <w:jc w:val="center"/>
            </w:pPr>
            <w:proofErr w:type="spellStart"/>
            <w:r w:rsidRPr="006811FF">
              <w:t>Pantone</w:t>
            </w:r>
            <w:proofErr w:type="spellEnd"/>
            <w:r w:rsidRPr="006811FF">
              <w:t xml:space="preserve"> P </w:t>
            </w:r>
            <w:r w:rsidR="00270E51">
              <w:t>422</w:t>
            </w:r>
            <w:r w:rsidRPr="006811FF">
              <w:t xml:space="preserve"> C</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5.9</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Вид управления выключателей </w:t>
            </w:r>
          </w:p>
        </w:tc>
        <w:tc>
          <w:tcPr>
            <w:tcW w:w="1340" w:type="pct"/>
            <w:tcBorders>
              <w:top w:val="single" w:sz="4" w:space="0" w:color="000000"/>
              <w:left w:val="single" w:sz="4" w:space="0" w:color="000000"/>
              <w:bottom w:val="single" w:sz="4" w:space="0" w:color="000000"/>
            </w:tcBorders>
            <w:shd w:val="clear" w:color="auto" w:fill="auto"/>
          </w:tcPr>
          <w:p w:rsidR="007906F0" w:rsidRPr="00EA24C7" w:rsidRDefault="005640FF" w:rsidP="00672F0C">
            <w:pPr>
              <w:jc w:val="center"/>
            </w:pPr>
            <w:r>
              <w:t>Местное, дистанционно</w:t>
            </w:r>
            <w:proofErr w:type="gramStart"/>
            <w:r>
              <w:t>е</w:t>
            </w:r>
            <w:r w:rsidR="00301B03">
              <w:t>(</w:t>
            </w:r>
            <w:proofErr w:type="gramEnd"/>
            <w:r w:rsidR="00301B03">
              <w:t>кнопки управления), ручное (механически)</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5.10</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Габаритные размеры КРУ, мм: </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C23D88" w:rsidRDefault="007906F0" w:rsidP="00672F0C">
            <w:pPr>
              <w:jc w:val="center"/>
            </w:pPr>
            <w:r w:rsidRPr="00C23D88">
              <w:t>согласно схеме плана КРУ</w:t>
            </w:r>
            <w:r w:rsidR="005640FF" w:rsidRPr="00C23D88">
              <w:t>, смотри рисунок 1</w:t>
            </w:r>
            <w:r w:rsidR="00AA477A" w:rsidRPr="00C23D88">
              <w:t>, п.15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5.11</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ширина,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672F0C">
            <w:pPr>
              <w:jc w:val="center"/>
            </w:pPr>
            <w:r>
              <w:t>750</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5.12</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глубина,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2D2615">
            <w:pPr>
              <w:jc w:val="center"/>
            </w:pPr>
            <w:r>
              <w:t>3065</w:t>
            </w:r>
          </w:p>
        </w:tc>
        <w:tc>
          <w:tcPr>
            <w:tcW w:w="773" w:type="pct"/>
            <w:tcBorders>
              <w:top w:val="single" w:sz="4" w:space="0" w:color="000000"/>
              <w:left w:val="single" w:sz="4" w:space="0" w:color="000000"/>
              <w:bottom w:val="single" w:sz="4" w:space="0" w:color="000000"/>
              <w:right w:val="single" w:sz="4" w:space="0" w:color="000000"/>
            </w:tcBorders>
            <w:vAlign w:val="center"/>
          </w:tcPr>
          <w:p w:rsidR="007906F0" w:rsidRPr="00EA24C7" w:rsidRDefault="007906F0" w:rsidP="00672F0C">
            <w:pPr>
              <w:autoSpaceDE w:val="0"/>
              <w:adjustRightInd w:val="0"/>
              <w:jc w:val="both"/>
            </w:pPr>
          </w:p>
        </w:tc>
      </w:tr>
      <w:tr w:rsidR="007906F0" w:rsidRPr="00EA24C7" w:rsidTr="00AB3C16">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5.13</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высота, </w:t>
            </w:r>
            <w:proofErr w:type="gramStart"/>
            <w:r w:rsidRPr="00EA24C7">
              <w:t>мм</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F20270" w:rsidRDefault="00AB3C16" w:rsidP="002D2615">
            <w:pPr>
              <w:jc w:val="center"/>
            </w:pPr>
            <w:r>
              <w:t>2695</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rPr>
          <w:trHeight w:val="469"/>
        </w:trPr>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p>
          <w:p w:rsidR="007906F0" w:rsidRPr="00EA24C7" w:rsidRDefault="007906F0" w:rsidP="00672F0C">
            <w:pPr>
              <w:autoSpaceDE w:val="0"/>
              <w:adjustRightInd w:val="0"/>
              <w:jc w:val="both"/>
            </w:pPr>
            <w:r w:rsidRPr="00EA24C7">
              <w:t>5.14</w:t>
            </w:r>
          </w:p>
          <w:p w:rsidR="007906F0" w:rsidRPr="00EA24C7" w:rsidRDefault="007906F0" w:rsidP="00672F0C">
            <w:pPr>
              <w:autoSpaceDE w:val="0"/>
              <w:adjustRightInd w:val="0"/>
              <w:jc w:val="both"/>
            </w:pP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Масса шкафа, </w:t>
            </w:r>
            <w:proofErr w:type="gramStart"/>
            <w:r w:rsidRPr="00EA24C7">
              <w:t>кг</w:t>
            </w:r>
            <w:proofErr w:type="gramEnd"/>
            <w:r w:rsidRPr="00EA24C7">
              <w:t>, не более</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t>*</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5.15</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Наличие обогревателей в шкафах вторичной коммутации</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5640FF" w:rsidP="00672F0C">
            <w:pPr>
              <w:jc w:val="center"/>
            </w:pPr>
            <w:r>
              <w:t>Да</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672F0C">
            <w:pPr>
              <w:autoSpaceDE w:val="0"/>
              <w:adjustRightInd w:val="0"/>
              <w:jc w:val="both"/>
            </w:pPr>
            <w:r w:rsidRPr="00EA24C7">
              <w:t>5.16</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672F0C">
            <w:r w:rsidRPr="00EA24C7">
              <w:t xml:space="preserve">Напряжение питания обогревателей (при наличии), </w:t>
            </w:r>
            <w:proofErr w:type="gramStart"/>
            <w:r w:rsidRPr="00EA24C7">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3E6C6A" w:rsidP="00672F0C">
            <w:pPr>
              <w:jc w:val="center"/>
            </w:pPr>
            <w:r>
              <w:t>~220</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7906F0" w:rsidRPr="00EA24C7" w:rsidTr="00484494">
        <w:tc>
          <w:tcPr>
            <w:tcW w:w="484" w:type="pct"/>
            <w:tcBorders>
              <w:top w:val="single" w:sz="4" w:space="0" w:color="000000"/>
              <w:left w:val="single" w:sz="4" w:space="0" w:color="000000"/>
              <w:bottom w:val="single" w:sz="4" w:space="0" w:color="000000"/>
            </w:tcBorders>
            <w:vAlign w:val="center"/>
          </w:tcPr>
          <w:p w:rsidR="007906F0" w:rsidRPr="00EA24C7" w:rsidRDefault="007906F0" w:rsidP="005640FF">
            <w:pPr>
              <w:autoSpaceDE w:val="0"/>
              <w:adjustRightInd w:val="0"/>
              <w:jc w:val="both"/>
            </w:pPr>
            <w:r w:rsidRPr="00EA24C7">
              <w:t>5.1</w:t>
            </w:r>
            <w:r w:rsidR="005640FF">
              <w:t>7</w:t>
            </w:r>
          </w:p>
        </w:tc>
        <w:tc>
          <w:tcPr>
            <w:tcW w:w="2402" w:type="pct"/>
            <w:tcBorders>
              <w:top w:val="single" w:sz="4" w:space="0" w:color="000000"/>
              <w:left w:val="single" w:sz="4" w:space="0" w:color="000000"/>
              <w:bottom w:val="single" w:sz="4" w:space="0" w:color="000000"/>
            </w:tcBorders>
            <w:vAlign w:val="center"/>
          </w:tcPr>
          <w:p w:rsidR="007906F0" w:rsidRPr="00EA24C7" w:rsidRDefault="007906F0" w:rsidP="003E6C6A">
            <w:pPr>
              <w:snapToGrid w:val="0"/>
              <w:ind w:right="284"/>
              <w:rPr>
                <w:bCs/>
              </w:rPr>
            </w:pPr>
            <w:r w:rsidRPr="00EA24C7">
              <w:rPr>
                <w:bCs/>
              </w:rPr>
              <w:t xml:space="preserve">Тип </w:t>
            </w:r>
            <w:r w:rsidR="003E6C6A">
              <w:rPr>
                <w:bCs/>
              </w:rPr>
              <w:t xml:space="preserve">изоляции </w:t>
            </w:r>
            <w:r w:rsidRPr="00EA24C7">
              <w:rPr>
                <w:bCs/>
              </w:rPr>
              <w:t xml:space="preserve">изоляторов </w:t>
            </w:r>
            <w:r w:rsidR="003E6C6A">
              <w:rPr>
                <w:bCs/>
              </w:rPr>
              <w:t>в ячейках</w:t>
            </w:r>
          </w:p>
        </w:tc>
        <w:tc>
          <w:tcPr>
            <w:tcW w:w="1340" w:type="pct"/>
            <w:tcBorders>
              <w:top w:val="single" w:sz="4" w:space="0" w:color="000000"/>
              <w:left w:val="single" w:sz="4" w:space="0" w:color="000000"/>
              <w:bottom w:val="single" w:sz="4" w:space="0" w:color="000000"/>
            </w:tcBorders>
            <w:shd w:val="clear" w:color="auto" w:fill="auto"/>
            <w:vAlign w:val="center"/>
          </w:tcPr>
          <w:p w:rsidR="007906F0" w:rsidRPr="00EA24C7" w:rsidRDefault="003E6C6A" w:rsidP="00672F0C">
            <w:pPr>
              <w:snapToGrid w:val="0"/>
              <w:ind w:right="-108"/>
              <w:jc w:val="center"/>
              <w:rPr>
                <w:bCs/>
              </w:rPr>
            </w:pPr>
            <w:r w:rsidRPr="00EA24C7">
              <w:rPr>
                <w:bCs/>
              </w:rPr>
              <w:t>фарфоровая</w:t>
            </w:r>
          </w:p>
        </w:tc>
        <w:tc>
          <w:tcPr>
            <w:tcW w:w="773" w:type="pct"/>
            <w:tcBorders>
              <w:top w:val="single" w:sz="4" w:space="0" w:color="000000"/>
              <w:left w:val="single" w:sz="4" w:space="0" w:color="000000"/>
              <w:bottom w:val="single" w:sz="4" w:space="0" w:color="000000"/>
              <w:right w:val="single" w:sz="4" w:space="0" w:color="000000"/>
            </w:tcBorders>
          </w:tcPr>
          <w:p w:rsidR="007906F0" w:rsidRPr="00EA24C7" w:rsidRDefault="007906F0" w:rsidP="00672F0C">
            <w:pPr>
              <w:autoSpaceDE w:val="0"/>
              <w:adjustRightInd w:val="0"/>
              <w:jc w:val="both"/>
            </w:pPr>
          </w:p>
        </w:tc>
      </w:tr>
      <w:tr w:rsidR="003E6C6A" w:rsidRPr="00EA24C7" w:rsidTr="00484494">
        <w:tc>
          <w:tcPr>
            <w:tcW w:w="484" w:type="pct"/>
            <w:tcBorders>
              <w:top w:val="single" w:sz="4" w:space="0" w:color="000000"/>
              <w:left w:val="single" w:sz="4" w:space="0" w:color="000000"/>
              <w:bottom w:val="single" w:sz="4" w:space="0" w:color="000000"/>
            </w:tcBorders>
            <w:vAlign w:val="center"/>
          </w:tcPr>
          <w:p w:rsidR="003E6C6A" w:rsidRPr="00EA24C7" w:rsidRDefault="003E6C6A" w:rsidP="005640FF">
            <w:pPr>
              <w:autoSpaceDE w:val="0"/>
              <w:adjustRightInd w:val="0"/>
              <w:jc w:val="both"/>
            </w:pPr>
            <w:r>
              <w:t>5.18</w:t>
            </w:r>
          </w:p>
        </w:tc>
        <w:tc>
          <w:tcPr>
            <w:tcW w:w="2402" w:type="pct"/>
            <w:tcBorders>
              <w:top w:val="single" w:sz="4" w:space="0" w:color="000000"/>
              <w:left w:val="single" w:sz="4" w:space="0" w:color="000000"/>
              <w:bottom w:val="single" w:sz="4" w:space="0" w:color="000000"/>
            </w:tcBorders>
            <w:vAlign w:val="center"/>
          </w:tcPr>
          <w:p w:rsidR="003E6C6A" w:rsidRPr="00EA24C7" w:rsidRDefault="003E6C6A" w:rsidP="00672F0C">
            <w:pPr>
              <w:snapToGrid w:val="0"/>
              <w:ind w:right="284"/>
              <w:rPr>
                <w:bCs/>
              </w:rPr>
            </w:pPr>
            <w:r w:rsidRPr="003E6C6A">
              <w:rPr>
                <w:bCs/>
              </w:rPr>
              <w:t>Индикатор напряжения в ячейках</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EA24C7" w:rsidRDefault="003E6C6A" w:rsidP="00672F0C">
            <w:pPr>
              <w:snapToGrid w:val="0"/>
              <w:ind w:right="-108"/>
              <w:jc w:val="center"/>
              <w:rPr>
                <w:bCs/>
              </w:rPr>
            </w:pPr>
            <w:r>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EA24C7" w:rsidRDefault="003E6C6A" w:rsidP="00672F0C">
            <w:pPr>
              <w:autoSpaceDE w:val="0"/>
              <w:adjustRightInd w:val="0"/>
              <w:jc w:val="both"/>
            </w:pPr>
          </w:p>
        </w:tc>
      </w:tr>
      <w:tr w:rsidR="003E6C6A" w:rsidRPr="00484494" w:rsidTr="00484494">
        <w:tc>
          <w:tcPr>
            <w:tcW w:w="484" w:type="pct"/>
            <w:tcBorders>
              <w:top w:val="single" w:sz="4" w:space="0" w:color="000000"/>
              <w:left w:val="single" w:sz="4" w:space="0" w:color="000000"/>
              <w:bottom w:val="single" w:sz="4" w:space="0" w:color="000000"/>
            </w:tcBorders>
            <w:vAlign w:val="center"/>
          </w:tcPr>
          <w:p w:rsidR="003E6C6A" w:rsidRPr="00484494" w:rsidRDefault="003E6C6A" w:rsidP="005640FF">
            <w:pPr>
              <w:autoSpaceDE w:val="0"/>
              <w:adjustRightInd w:val="0"/>
              <w:jc w:val="both"/>
            </w:pPr>
            <w:r w:rsidRPr="00484494">
              <w:t>5.19</w:t>
            </w:r>
          </w:p>
        </w:tc>
        <w:tc>
          <w:tcPr>
            <w:tcW w:w="2402" w:type="pct"/>
            <w:tcBorders>
              <w:top w:val="single" w:sz="4" w:space="0" w:color="000000"/>
              <w:left w:val="single" w:sz="4" w:space="0" w:color="000000"/>
              <w:bottom w:val="single" w:sz="4" w:space="0" w:color="000000"/>
            </w:tcBorders>
            <w:vAlign w:val="center"/>
          </w:tcPr>
          <w:p w:rsidR="003E6C6A" w:rsidRPr="00484494" w:rsidRDefault="003E6C6A" w:rsidP="00672F0C">
            <w:pPr>
              <w:snapToGrid w:val="0"/>
              <w:ind w:right="284"/>
              <w:rPr>
                <w:bCs/>
              </w:rPr>
            </w:pPr>
            <w:r w:rsidRPr="00484494">
              <w:rPr>
                <w:bCs/>
              </w:rPr>
              <w:t>Разветвитель интерфейса RS-485</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484494" w:rsidRDefault="003E6C6A" w:rsidP="00672F0C">
            <w:pPr>
              <w:snapToGrid w:val="0"/>
              <w:ind w:right="-108"/>
              <w:jc w:val="center"/>
              <w:rPr>
                <w:bCs/>
              </w:rPr>
            </w:pPr>
            <w:r w:rsidRPr="00484494">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484494" w:rsidRDefault="003E6C6A" w:rsidP="00672F0C">
            <w:pPr>
              <w:autoSpaceDE w:val="0"/>
              <w:adjustRightInd w:val="0"/>
              <w:jc w:val="both"/>
            </w:pPr>
          </w:p>
        </w:tc>
      </w:tr>
      <w:tr w:rsidR="003E6C6A" w:rsidRPr="00484494" w:rsidTr="00484494">
        <w:tc>
          <w:tcPr>
            <w:tcW w:w="484" w:type="pct"/>
            <w:tcBorders>
              <w:top w:val="single" w:sz="4" w:space="0" w:color="000000"/>
              <w:left w:val="single" w:sz="4" w:space="0" w:color="000000"/>
              <w:bottom w:val="single" w:sz="4" w:space="0" w:color="000000"/>
            </w:tcBorders>
            <w:vAlign w:val="center"/>
          </w:tcPr>
          <w:p w:rsidR="003E6C6A" w:rsidRPr="00484494" w:rsidRDefault="003E6C6A" w:rsidP="005640FF">
            <w:pPr>
              <w:autoSpaceDE w:val="0"/>
              <w:adjustRightInd w:val="0"/>
              <w:jc w:val="both"/>
            </w:pPr>
            <w:r w:rsidRPr="00484494">
              <w:t>5.20</w:t>
            </w:r>
          </w:p>
        </w:tc>
        <w:tc>
          <w:tcPr>
            <w:tcW w:w="2402" w:type="pct"/>
            <w:tcBorders>
              <w:top w:val="single" w:sz="4" w:space="0" w:color="000000"/>
              <w:left w:val="single" w:sz="4" w:space="0" w:color="000000"/>
              <w:bottom w:val="single" w:sz="4" w:space="0" w:color="000000"/>
            </w:tcBorders>
            <w:vAlign w:val="center"/>
          </w:tcPr>
          <w:p w:rsidR="003E6C6A" w:rsidRPr="00484494" w:rsidRDefault="003E6C6A" w:rsidP="003E6C6A">
            <w:pPr>
              <w:widowControl/>
              <w:suppressAutoHyphens w:val="0"/>
              <w:autoSpaceDE w:val="0"/>
              <w:adjustRightInd w:val="0"/>
              <w:textAlignment w:val="auto"/>
              <w:rPr>
                <w:bCs/>
              </w:rPr>
            </w:pPr>
            <w:r w:rsidRPr="00484494">
              <w:rPr>
                <w:bCs/>
              </w:rPr>
              <w:t>Испытательная коробка для подключения счетчика</w:t>
            </w:r>
          </w:p>
          <w:p w:rsidR="003E6C6A" w:rsidRPr="00484494" w:rsidRDefault="003E6C6A" w:rsidP="003E6C6A">
            <w:pPr>
              <w:snapToGrid w:val="0"/>
              <w:ind w:right="284"/>
              <w:rPr>
                <w:bCs/>
              </w:rPr>
            </w:pPr>
            <w:r w:rsidRPr="00484494">
              <w:rPr>
                <w:bCs/>
              </w:rPr>
              <w:t>учета электрической 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3E6C6A" w:rsidRPr="00484494" w:rsidRDefault="003E6C6A" w:rsidP="00672F0C">
            <w:pPr>
              <w:snapToGrid w:val="0"/>
              <w:ind w:right="-108"/>
              <w:jc w:val="center"/>
              <w:rPr>
                <w:bCs/>
              </w:rPr>
            </w:pPr>
            <w:r w:rsidRPr="00484494">
              <w:rPr>
                <w:bCs/>
              </w:rPr>
              <w:t>Да</w:t>
            </w:r>
          </w:p>
        </w:tc>
        <w:tc>
          <w:tcPr>
            <w:tcW w:w="773" w:type="pct"/>
            <w:tcBorders>
              <w:top w:val="single" w:sz="4" w:space="0" w:color="000000"/>
              <w:left w:val="single" w:sz="4" w:space="0" w:color="000000"/>
              <w:bottom w:val="single" w:sz="4" w:space="0" w:color="000000"/>
              <w:right w:val="single" w:sz="4" w:space="0" w:color="000000"/>
            </w:tcBorders>
          </w:tcPr>
          <w:p w:rsidR="003E6C6A" w:rsidRPr="00484494" w:rsidRDefault="003E6C6A" w:rsidP="00672F0C">
            <w:pPr>
              <w:autoSpaceDE w:val="0"/>
              <w:adjustRightInd w:val="0"/>
              <w:jc w:val="both"/>
            </w:pPr>
          </w:p>
        </w:tc>
      </w:tr>
      <w:tr w:rsidR="008D7E63" w:rsidRPr="00EA24C7" w:rsidTr="00484494">
        <w:tc>
          <w:tcPr>
            <w:tcW w:w="484" w:type="pct"/>
            <w:tcBorders>
              <w:top w:val="single" w:sz="4" w:space="0" w:color="000000"/>
              <w:left w:val="single" w:sz="4" w:space="0" w:color="000000"/>
              <w:bottom w:val="single" w:sz="4" w:space="0" w:color="000000"/>
            </w:tcBorders>
            <w:vAlign w:val="center"/>
          </w:tcPr>
          <w:p w:rsidR="008D7E63" w:rsidRPr="00195781" w:rsidRDefault="008D7E63" w:rsidP="005640FF">
            <w:pPr>
              <w:autoSpaceDE w:val="0"/>
              <w:adjustRightInd w:val="0"/>
              <w:jc w:val="both"/>
            </w:pPr>
            <w:r w:rsidRPr="00195781">
              <w:t>5.21</w:t>
            </w:r>
          </w:p>
        </w:tc>
        <w:tc>
          <w:tcPr>
            <w:tcW w:w="2402" w:type="pct"/>
            <w:tcBorders>
              <w:top w:val="single" w:sz="4" w:space="0" w:color="000000"/>
              <w:left w:val="single" w:sz="4" w:space="0" w:color="000000"/>
              <w:bottom w:val="single" w:sz="4" w:space="0" w:color="000000"/>
            </w:tcBorders>
            <w:vAlign w:val="center"/>
          </w:tcPr>
          <w:p w:rsidR="008D7E63" w:rsidRPr="00195781" w:rsidRDefault="008D7E63" w:rsidP="003E6C6A">
            <w:pPr>
              <w:widowControl/>
              <w:suppressAutoHyphens w:val="0"/>
              <w:autoSpaceDE w:val="0"/>
              <w:adjustRightInd w:val="0"/>
              <w:textAlignment w:val="auto"/>
              <w:rPr>
                <w:bCs/>
              </w:rPr>
            </w:pPr>
            <w:r w:rsidRPr="00195781">
              <w:rPr>
                <w:bCs/>
              </w:rPr>
              <w:t>Ос</w:t>
            </w:r>
            <w:r w:rsidR="00270E51" w:rsidRPr="00195781">
              <w:rPr>
                <w:bCs/>
              </w:rPr>
              <w:t>в</w:t>
            </w:r>
            <w:r w:rsidRPr="00195781">
              <w:rPr>
                <w:bCs/>
              </w:rPr>
              <w:t xml:space="preserve">ещение отсека управления, </w:t>
            </w:r>
            <w:r w:rsidRPr="00195781">
              <w:t>отсека разъединителя и сборных шин</w:t>
            </w:r>
          </w:p>
        </w:tc>
        <w:tc>
          <w:tcPr>
            <w:tcW w:w="1340" w:type="pct"/>
            <w:tcBorders>
              <w:top w:val="single" w:sz="4" w:space="0" w:color="000000"/>
              <w:left w:val="single" w:sz="4" w:space="0" w:color="000000"/>
              <w:bottom w:val="single" w:sz="4" w:space="0" w:color="000000"/>
            </w:tcBorders>
            <w:shd w:val="clear" w:color="auto" w:fill="auto"/>
            <w:vAlign w:val="center"/>
          </w:tcPr>
          <w:p w:rsidR="008D7E63" w:rsidRDefault="008D7E63" w:rsidP="00672F0C">
            <w:pPr>
              <w:snapToGrid w:val="0"/>
              <w:ind w:right="-108"/>
              <w:jc w:val="center"/>
              <w:rPr>
                <w:bCs/>
              </w:rPr>
            </w:pPr>
            <w:r w:rsidRPr="00195781">
              <w:rPr>
                <w:bCs/>
              </w:rPr>
              <w:t>Да</w:t>
            </w:r>
          </w:p>
        </w:tc>
        <w:tc>
          <w:tcPr>
            <w:tcW w:w="773" w:type="pct"/>
            <w:tcBorders>
              <w:top w:val="single" w:sz="4" w:space="0" w:color="000000"/>
              <w:left w:val="single" w:sz="4" w:space="0" w:color="000000"/>
              <w:bottom w:val="single" w:sz="4" w:space="0" w:color="000000"/>
              <w:right w:val="single" w:sz="4" w:space="0" w:color="000000"/>
            </w:tcBorders>
          </w:tcPr>
          <w:p w:rsidR="008D7E63" w:rsidRPr="00EA24C7" w:rsidRDefault="008D7E63" w:rsidP="00672F0C">
            <w:pPr>
              <w:autoSpaceDE w:val="0"/>
              <w:adjustRightInd w:val="0"/>
              <w:jc w:val="both"/>
            </w:pPr>
          </w:p>
        </w:tc>
      </w:tr>
      <w:tr w:rsidR="008D7E63" w:rsidRPr="00EA24C7" w:rsidTr="00484494">
        <w:tc>
          <w:tcPr>
            <w:tcW w:w="484" w:type="pct"/>
            <w:tcBorders>
              <w:top w:val="single" w:sz="4" w:space="0" w:color="000000"/>
              <w:left w:val="single" w:sz="4" w:space="0" w:color="000000"/>
              <w:bottom w:val="single" w:sz="4" w:space="0" w:color="000000"/>
            </w:tcBorders>
            <w:vAlign w:val="center"/>
          </w:tcPr>
          <w:p w:rsidR="008D7E63" w:rsidRDefault="008D7E63" w:rsidP="00484494">
            <w:pPr>
              <w:autoSpaceDE w:val="0"/>
              <w:adjustRightInd w:val="0"/>
              <w:jc w:val="both"/>
            </w:pPr>
            <w:r>
              <w:lastRenderedPageBreak/>
              <w:t>5.2</w:t>
            </w:r>
            <w:r w:rsidR="00484494">
              <w:t>2</w:t>
            </w:r>
          </w:p>
        </w:tc>
        <w:tc>
          <w:tcPr>
            <w:tcW w:w="2402" w:type="pct"/>
            <w:tcBorders>
              <w:top w:val="single" w:sz="4" w:space="0" w:color="000000"/>
              <w:left w:val="single" w:sz="4" w:space="0" w:color="000000"/>
              <w:bottom w:val="single" w:sz="4" w:space="0" w:color="000000"/>
            </w:tcBorders>
            <w:vAlign w:val="center"/>
          </w:tcPr>
          <w:p w:rsidR="008D7E63" w:rsidRPr="008B731E" w:rsidRDefault="008D7E63" w:rsidP="008D7E63">
            <w:pPr>
              <w:widowControl/>
              <w:suppressAutoHyphens w:val="0"/>
              <w:autoSpaceDE w:val="0"/>
              <w:adjustRightInd w:val="0"/>
              <w:textAlignment w:val="auto"/>
              <w:rPr>
                <w:bCs/>
                <w:highlight w:val="yellow"/>
              </w:rPr>
            </w:pPr>
            <w:r w:rsidRPr="00484494">
              <w:rPr>
                <w:bCs/>
              </w:rPr>
              <w:t>Схема главных цепей ячейки</w:t>
            </w:r>
          </w:p>
        </w:tc>
        <w:tc>
          <w:tcPr>
            <w:tcW w:w="1340" w:type="pct"/>
            <w:tcBorders>
              <w:top w:val="single" w:sz="4" w:space="0" w:color="000000"/>
              <w:left w:val="single" w:sz="4" w:space="0" w:color="000000"/>
              <w:bottom w:val="single" w:sz="4" w:space="0" w:color="000000"/>
            </w:tcBorders>
            <w:shd w:val="clear" w:color="auto" w:fill="auto"/>
            <w:vAlign w:val="center"/>
          </w:tcPr>
          <w:p w:rsidR="008D7E63" w:rsidRPr="008B731E" w:rsidRDefault="00484494" w:rsidP="00672F0C">
            <w:pPr>
              <w:snapToGrid w:val="0"/>
              <w:ind w:right="-108"/>
              <w:jc w:val="center"/>
              <w:rPr>
                <w:bCs/>
                <w:highlight w:val="yellow"/>
              </w:rPr>
            </w:pPr>
            <w:r>
              <w:rPr>
                <w:bCs/>
                <w:noProof/>
              </w:rPr>
              <w:drawing>
                <wp:inline distT="0" distB="0" distL="0" distR="0" wp14:anchorId="206A4D14" wp14:editId="291BC179">
                  <wp:extent cx="1705566" cy="259689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600" cy="2596947"/>
                          </a:xfrm>
                          <a:prstGeom prst="rect">
                            <a:avLst/>
                          </a:prstGeom>
                          <a:noFill/>
                          <a:ln>
                            <a:noFill/>
                          </a:ln>
                        </pic:spPr>
                      </pic:pic>
                    </a:graphicData>
                  </a:graphic>
                </wp:inline>
              </w:drawing>
            </w:r>
          </w:p>
        </w:tc>
        <w:tc>
          <w:tcPr>
            <w:tcW w:w="773" w:type="pct"/>
            <w:tcBorders>
              <w:top w:val="single" w:sz="4" w:space="0" w:color="000000"/>
              <w:left w:val="single" w:sz="4" w:space="0" w:color="000000"/>
              <w:bottom w:val="single" w:sz="4" w:space="0" w:color="000000"/>
              <w:right w:val="single" w:sz="4" w:space="0" w:color="000000"/>
            </w:tcBorders>
          </w:tcPr>
          <w:p w:rsidR="008D7E63" w:rsidRPr="00EA24C7" w:rsidRDefault="008D7E63"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484494" w:rsidRDefault="00AA477A" w:rsidP="00484494">
            <w:pPr>
              <w:autoSpaceDE w:val="0"/>
              <w:adjustRightInd w:val="0"/>
              <w:jc w:val="both"/>
            </w:pPr>
            <w:r w:rsidRPr="00484494">
              <w:t>5.2</w:t>
            </w:r>
            <w:r w:rsidR="00484494">
              <w:t>3</w:t>
            </w:r>
          </w:p>
        </w:tc>
        <w:tc>
          <w:tcPr>
            <w:tcW w:w="2402" w:type="pct"/>
            <w:tcBorders>
              <w:top w:val="single" w:sz="4" w:space="0" w:color="000000"/>
              <w:left w:val="single" w:sz="4" w:space="0" w:color="000000"/>
              <w:bottom w:val="single" w:sz="4" w:space="0" w:color="000000"/>
            </w:tcBorders>
            <w:vAlign w:val="center"/>
          </w:tcPr>
          <w:p w:rsidR="00AA477A" w:rsidRPr="00484494" w:rsidRDefault="00AA477A" w:rsidP="00006EF1">
            <w:pPr>
              <w:autoSpaceDE w:val="0"/>
              <w:adjustRightInd w:val="0"/>
              <w:jc w:val="both"/>
            </w:pPr>
            <w:r w:rsidRPr="00484494">
              <w:t>Номер схемы главных цепей</w:t>
            </w:r>
          </w:p>
        </w:tc>
        <w:tc>
          <w:tcPr>
            <w:tcW w:w="1340" w:type="pct"/>
            <w:tcBorders>
              <w:top w:val="single" w:sz="4" w:space="0" w:color="000000"/>
              <w:left w:val="single" w:sz="4" w:space="0" w:color="000000"/>
              <w:bottom w:val="single" w:sz="4" w:space="0" w:color="000000"/>
            </w:tcBorders>
            <w:shd w:val="clear" w:color="auto" w:fill="auto"/>
          </w:tcPr>
          <w:p w:rsidR="00AA477A" w:rsidRPr="00484494" w:rsidRDefault="00AA477A" w:rsidP="00484494">
            <w:pPr>
              <w:autoSpaceDE w:val="0"/>
              <w:adjustRightInd w:val="0"/>
              <w:jc w:val="center"/>
            </w:pPr>
            <w:r w:rsidRPr="00484494">
              <w:t>О</w:t>
            </w:r>
            <w:r w:rsidR="00484494" w:rsidRPr="00484494">
              <w:t>8</w:t>
            </w:r>
          </w:p>
        </w:tc>
        <w:tc>
          <w:tcPr>
            <w:tcW w:w="773" w:type="pct"/>
            <w:tcBorders>
              <w:top w:val="single" w:sz="4" w:space="0" w:color="000000"/>
              <w:left w:val="single" w:sz="4" w:space="0" w:color="000000"/>
              <w:bottom w:val="single" w:sz="4" w:space="0" w:color="000000"/>
              <w:right w:val="single" w:sz="4" w:space="0" w:color="000000"/>
            </w:tcBorders>
          </w:tcPr>
          <w:p w:rsidR="00AA477A" w:rsidRPr="00EA24C7" w:rsidRDefault="00AA477A" w:rsidP="00672F0C">
            <w:pPr>
              <w:autoSpaceDE w:val="0"/>
              <w:adjustRightInd w:val="0"/>
              <w:jc w:val="both"/>
            </w:pPr>
          </w:p>
        </w:tc>
      </w:tr>
      <w:tr w:rsidR="00AA477A"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477A" w:rsidRPr="00EA24C7" w:rsidRDefault="00AA477A" w:rsidP="00672F0C">
            <w:pPr>
              <w:autoSpaceDE w:val="0"/>
              <w:adjustRightInd w:val="0"/>
              <w:rPr>
                <w:b/>
              </w:rPr>
            </w:pPr>
            <w:r w:rsidRPr="00EA24C7">
              <w:rPr>
                <w:b/>
              </w:rPr>
              <w:t>6. Требования к встроенному выключателю</w:t>
            </w: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Изготовитель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Тип выключателя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BB/TEL-10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Номинальное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6.4</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Наибольшее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6.5</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 xml:space="preserve">Номинальная частота, </w:t>
            </w:r>
            <w:proofErr w:type="gramStart"/>
            <w:r w:rsidRPr="00EA24C7">
              <w:t>Гц</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snapToGrid w:val="0"/>
              <w:ind w:right="-108"/>
              <w:jc w:val="center"/>
            </w:pPr>
            <w: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lang w:val="en-US"/>
              </w:rPr>
            </w:pPr>
            <w:r w:rsidRPr="00EA24C7">
              <w:rPr>
                <w:iCs/>
                <w:lang w:val="en-US"/>
              </w:rPr>
              <w:t>6.6</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Pr>
                <w:iCs/>
              </w:rPr>
              <w:t>Номинальный ток, А</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Pr>
                <w:iCs/>
              </w:rPr>
              <w:t>1000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6.7</w:t>
            </w:r>
          </w:p>
        </w:tc>
        <w:tc>
          <w:tcPr>
            <w:tcW w:w="2402" w:type="pct"/>
            <w:tcBorders>
              <w:top w:val="single" w:sz="4" w:space="0" w:color="000000"/>
              <w:left w:val="single" w:sz="4" w:space="0" w:color="000000"/>
              <w:bottom w:val="single" w:sz="4" w:space="0" w:color="000000"/>
            </w:tcBorders>
            <w:vAlign w:val="center"/>
          </w:tcPr>
          <w:p w:rsidR="00AA477A" w:rsidRPr="004265C7" w:rsidRDefault="00AA477A" w:rsidP="00672F0C">
            <w:r w:rsidRPr="004265C7">
              <w:t xml:space="preserve">Номинальный ток отключения, кА, не менее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Pr>
                <w:iCs/>
              </w:rPr>
              <w:t>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w:t>
            </w:r>
          </w:p>
        </w:tc>
        <w:tc>
          <w:tcPr>
            <w:tcW w:w="4516" w:type="pct"/>
            <w:gridSpan w:val="3"/>
            <w:tcBorders>
              <w:top w:val="single" w:sz="4" w:space="0" w:color="000000"/>
              <w:left w:val="single" w:sz="4" w:space="0" w:color="000000"/>
              <w:bottom w:val="single" w:sz="4" w:space="0" w:color="000000"/>
              <w:right w:val="single" w:sz="4" w:space="0" w:color="000000"/>
            </w:tcBorders>
            <w:vAlign w:val="center"/>
          </w:tcPr>
          <w:p w:rsidR="00AA477A" w:rsidRPr="004265C7" w:rsidRDefault="00AA477A" w:rsidP="00672F0C">
            <w:pPr>
              <w:autoSpaceDE w:val="0"/>
              <w:adjustRightInd w:val="0"/>
              <w:jc w:val="both"/>
              <w:rPr>
                <w:b/>
              </w:rPr>
            </w:pPr>
            <w:r w:rsidRPr="004265C7">
              <w:rPr>
                <w:b/>
              </w:rPr>
              <w:t xml:space="preserve">Требования к стойкости при сквозных токах </w:t>
            </w:r>
            <w:proofErr w:type="gramStart"/>
            <w:r w:rsidRPr="004265C7">
              <w:rPr>
                <w:b/>
              </w:rPr>
              <w:t>КЗ</w:t>
            </w:r>
            <w:proofErr w:type="gramEnd"/>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Ток термической стойкости, кА, не менее</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6.8.2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Время протекания тока термической стойкости, </w:t>
            </w:r>
            <w:proofErr w:type="gramStart"/>
            <w:r w:rsidRPr="00EA24C7">
              <w:rPr>
                <w:iCs/>
              </w:rPr>
              <w:t>с</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3</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w:t>
            </w:r>
            <w:r>
              <w:rPr>
                <w:iCs/>
              </w:rPr>
              <w:t>8</w:t>
            </w:r>
            <w:r w:rsidRPr="00EA24C7">
              <w:rPr>
                <w:iCs/>
              </w:rPr>
              <w:t>.</w:t>
            </w:r>
            <w:r>
              <w:rPr>
                <w:iCs/>
              </w:rPr>
              <w:t>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Номинальный ток электродинамической стойкости, кА</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pPr>
            <w:r>
              <w:t>51</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lang w:val="en-US"/>
              </w:rPr>
              <w:t>6.9</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813B49">
            <w:pPr>
              <w:jc w:val="both"/>
              <w:rPr>
                <w:iCs/>
              </w:rPr>
            </w:pPr>
            <w:r w:rsidRPr="00EA24C7">
              <w:rPr>
                <w:iCs/>
              </w:rPr>
              <w:t>Ресурс по коммутационной стойкости (для каждого полюса):</w:t>
            </w:r>
          </w:p>
          <w:p w:rsidR="00AA477A" w:rsidRPr="00EA24C7" w:rsidRDefault="00AA477A" w:rsidP="00813B49">
            <w:pPr>
              <w:jc w:val="both"/>
              <w:rPr>
                <w:iCs/>
              </w:rPr>
            </w:pPr>
            <w:r w:rsidRPr="00EA24C7">
              <w:rPr>
                <w:iCs/>
              </w:rPr>
              <w:t xml:space="preserve"> </w:t>
            </w:r>
            <w:proofErr w:type="gramStart"/>
            <w:r w:rsidRPr="00EA24C7">
              <w:rPr>
                <w:iCs/>
              </w:rP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13B49">
            <w:pPr>
              <w:jc w:val="center"/>
              <w:rPr>
                <w:iCs/>
              </w:rPr>
            </w:pPr>
          </w:p>
          <w:p w:rsidR="00AA477A" w:rsidRPr="00EA24C7" w:rsidRDefault="00AA477A" w:rsidP="00813B49">
            <w:pPr>
              <w:jc w:val="center"/>
              <w:rPr>
                <w:iCs/>
              </w:rPr>
            </w:pPr>
          </w:p>
          <w:p w:rsidR="00AA477A" w:rsidRPr="00EA24C7" w:rsidRDefault="00AA477A" w:rsidP="00813B49">
            <w:pPr>
              <w:jc w:val="center"/>
              <w:rPr>
                <w:iCs/>
              </w:rPr>
            </w:pPr>
          </w:p>
          <w:p w:rsidR="00AA477A" w:rsidRPr="00EA24C7" w:rsidRDefault="00AA477A" w:rsidP="00813B49">
            <w:pPr>
              <w:jc w:val="center"/>
              <w:rPr>
                <w:iCs/>
              </w:rPr>
            </w:pPr>
            <w:r>
              <w:rPr>
                <w:iCs/>
              </w:rPr>
              <w:t>1</w:t>
            </w:r>
            <w:r w:rsidR="008B731E">
              <w:rPr>
                <w:iCs/>
              </w:rPr>
              <w:t>0</w:t>
            </w:r>
            <w:r>
              <w:rPr>
                <w:iCs/>
              </w:rPr>
              <w:t>0</w:t>
            </w:r>
          </w:p>
          <w:p w:rsidR="00AA477A" w:rsidRPr="00EA24C7" w:rsidRDefault="00AA477A" w:rsidP="00813B49">
            <w:pPr>
              <w:jc w:val="center"/>
              <w:rPr>
                <w:iCs/>
              </w:rPr>
            </w:pPr>
          </w:p>
          <w:p w:rsidR="00AA477A" w:rsidRPr="00EA24C7" w:rsidRDefault="00AA477A" w:rsidP="00813B49">
            <w:pPr>
              <w:jc w:val="center"/>
              <w:rPr>
                <w:iCs/>
              </w:rPr>
            </w:pPr>
            <w:r w:rsidRPr="00BD5875">
              <w:rPr>
                <w:iCs/>
              </w:rPr>
              <w:t>50000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6.9.</w:t>
            </w:r>
            <w:r>
              <w:rPr>
                <w:iCs/>
              </w:rPr>
              <w:t>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813B49">
            <w:pPr>
              <w:jc w:val="both"/>
              <w:rPr>
                <w:iCs/>
              </w:rPr>
            </w:pPr>
            <w:r w:rsidRPr="00EA24C7">
              <w:rPr>
                <w:iCs/>
              </w:rPr>
              <w:t>Ресурс по механической стойкости количество операций «О» («В»),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13B49">
            <w:pPr>
              <w:jc w:val="center"/>
              <w:rPr>
                <w:iCs/>
              </w:rPr>
            </w:pPr>
            <w:r w:rsidRPr="00BD5875">
              <w:rPr>
                <w:iCs/>
              </w:rPr>
              <w:t>50000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lang w:val="en-US"/>
              </w:rPr>
            </w:pPr>
            <w:r w:rsidRPr="00EA24C7">
              <w:rPr>
                <w:iCs/>
                <w:lang w:val="en-US"/>
              </w:rPr>
              <w:t>6.10</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jc w:val="center"/>
              <w:rPr>
                <w:iCs/>
              </w:rPr>
            </w:pPr>
            <w:r w:rsidRPr="00EA24C7">
              <w:rPr>
                <w:iCs/>
              </w:rPr>
              <w:t>ГОСТ 15 16.3-96 уровень «б»</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6.11</w:t>
            </w:r>
          </w:p>
        </w:tc>
        <w:tc>
          <w:tcPr>
            <w:tcW w:w="4516" w:type="pct"/>
            <w:gridSpan w:val="3"/>
            <w:tcBorders>
              <w:top w:val="single" w:sz="4" w:space="0" w:color="000000"/>
              <w:left w:val="single" w:sz="4" w:space="0" w:color="000000"/>
              <w:bottom w:val="single" w:sz="4" w:space="0" w:color="000000"/>
              <w:right w:val="single" w:sz="4" w:space="0" w:color="000000"/>
            </w:tcBorders>
            <w:vAlign w:val="center"/>
          </w:tcPr>
          <w:p w:rsidR="00AA477A" w:rsidRPr="004265C7" w:rsidRDefault="00AA477A" w:rsidP="00672F0C">
            <w:pPr>
              <w:autoSpaceDE w:val="0"/>
              <w:adjustRightInd w:val="0"/>
              <w:jc w:val="both"/>
              <w:rPr>
                <w:b/>
              </w:rPr>
            </w:pPr>
            <w:r w:rsidRPr="004265C7">
              <w:rPr>
                <w:b/>
                <w:iCs/>
              </w:rPr>
              <w:t>Требования к конструкции</w:t>
            </w:r>
          </w:p>
        </w:tc>
      </w:tr>
      <w:tr w:rsidR="00AA477A" w:rsidRPr="007906F0"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lang w:val="en-US"/>
              </w:rPr>
              <w:t>6.11</w:t>
            </w:r>
            <w:r w:rsidRPr="00EA24C7">
              <w:rPr>
                <w:iCs/>
              </w:rPr>
              <w:t>.1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Собственное время отключения, </w:t>
            </w:r>
            <w:proofErr w:type="gramStart"/>
            <w:r w:rsidRPr="00EA24C7">
              <w:rPr>
                <w:iCs/>
              </w:rPr>
              <w:t>с</w:t>
            </w:r>
            <w:proofErr w:type="gramEnd"/>
            <w:r w:rsidRPr="00EA24C7">
              <w:rPr>
                <w:iCs/>
              </w:rPr>
              <w:t>, не более</w:t>
            </w:r>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rPr>
                <w:color w:val="FF0000"/>
              </w:rPr>
            </w:pPr>
            <w:r>
              <w:t>55</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8045D3"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lang w:val="en-US"/>
              </w:rPr>
              <w:t>6.1</w:t>
            </w:r>
            <w:r w:rsidRPr="00EA24C7">
              <w:rPr>
                <w:iCs/>
              </w:rPr>
              <w:t>1.2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Полное время отключения, </w:t>
            </w:r>
            <w:proofErr w:type="gramStart"/>
            <w:r w:rsidRPr="00EA24C7">
              <w:rPr>
                <w:iCs/>
              </w:rPr>
              <w:t>с</w:t>
            </w:r>
            <w:proofErr w:type="gramEnd"/>
            <w:r w:rsidRPr="00EA24C7">
              <w:rPr>
                <w:iCs/>
              </w:rPr>
              <w:t>, не более</w:t>
            </w:r>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pPr>
            <w:r>
              <w:t>65</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3</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Собственное время включения, </w:t>
            </w:r>
            <w:proofErr w:type="gramStart"/>
            <w:r w:rsidRPr="00EA24C7">
              <w:rPr>
                <w:iCs/>
              </w:rPr>
              <w:t>с</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974969" w:rsidRDefault="008B731E" w:rsidP="00813B49">
            <w:pPr>
              <w:jc w:val="center"/>
              <w:rPr>
                <w:color w:val="FF0000"/>
              </w:rPr>
            </w:pPr>
            <w:r>
              <w:t>70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DD1B0C"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4</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Вид привода</w:t>
            </w:r>
          </w:p>
        </w:tc>
        <w:tc>
          <w:tcPr>
            <w:tcW w:w="1340" w:type="pct"/>
            <w:tcBorders>
              <w:top w:val="single" w:sz="4" w:space="0" w:color="000000"/>
              <w:left w:val="single" w:sz="4" w:space="0" w:color="000000"/>
              <w:bottom w:val="single" w:sz="4" w:space="0" w:color="000000"/>
            </w:tcBorders>
            <w:shd w:val="clear" w:color="auto" w:fill="auto"/>
          </w:tcPr>
          <w:p w:rsidR="00AA477A" w:rsidRDefault="00AA477A" w:rsidP="004265C7">
            <w:pPr>
              <w:jc w:val="center"/>
              <w:rPr>
                <w:iCs/>
              </w:rPr>
            </w:pPr>
            <w:r w:rsidRPr="00C47410">
              <w:rPr>
                <w:iCs/>
              </w:rPr>
              <w:t>Электромагнитный</w:t>
            </w:r>
            <w:r>
              <w:rPr>
                <w:iCs/>
              </w:rPr>
              <w:t xml:space="preserve"> </w:t>
            </w:r>
          </w:p>
          <w:p w:rsidR="00AA477A" w:rsidRPr="00EA24C7" w:rsidRDefault="00AA477A" w:rsidP="004265C7">
            <w:pPr>
              <w:jc w:val="center"/>
            </w:pPr>
            <w:r>
              <w:rPr>
                <w:iCs/>
              </w:rPr>
              <w:t>(с магнитной защёлкой)</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rPr>
                <w:lang w:val="en-US"/>
              </w:rPr>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5</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Напр</w:t>
            </w:r>
            <w:r>
              <w:rPr>
                <w:iCs/>
              </w:rPr>
              <w:t xml:space="preserve">яжение вспомогательных цепей, </w:t>
            </w:r>
            <w:proofErr w:type="gramStart"/>
            <w:r>
              <w:rPr>
                <w:iCs/>
              </w:rPr>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8A7388">
            <w:pPr>
              <w:jc w:val="center"/>
            </w:pPr>
            <w:r>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6.11.</w:t>
            </w:r>
            <w:r>
              <w:rPr>
                <w:iCs/>
              </w:rPr>
              <w:t>6</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4265C7">
            <w:pPr>
              <w:rPr>
                <w:iCs/>
              </w:rPr>
            </w:pPr>
            <w:r w:rsidRPr="00EA24C7">
              <w:rPr>
                <w:iCs/>
              </w:rPr>
              <w:t xml:space="preserve">Тип </w:t>
            </w:r>
            <w:r>
              <w:rPr>
                <w:iCs/>
              </w:rPr>
              <w:t>модуля</w:t>
            </w:r>
            <w:r w:rsidRPr="00EA24C7">
              <w:rPr>
                <w:iCs/>
              </w:rPr>
              <w:t xml:space="preserve"> управления вакуумным выключателем</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sidRPr="00C47410">
              <w:rPr>
                <w:color w:val="000000"/>
                <w:lang w:val="en-US"/>
              </w:rPr>
              <w:t>TER</w:t>
            </w:r>
            <w:r w:rsidRPr="00C47410">
              <w:rPr>
                <w:color w:val="000000"/>
              </w:rPr>
              <w:t>-</w:t>
            </w:r>
            <w:r w:rsidRPr="00C47410">
              <w:rPr>
                <w:color w:val="000000"/>
                <w:lang w:val="en-US"/>
              </w:rPr>
              <w:t>CM</w:t>
            </w:r>
            <w:r w:rsidRPr="00C47410">
              <w:rPr>
                <w:color w:val="000000"/>
              </w:rPr>
              <w:t>-16-</w:t>
            </w:r>
            <w:r>
              <w:rPr>
                <w:color w:val="000000"/>
              </w:rPr>
              <w:t>2</w:t>
            </w:r>
            <w:r w:rsidRPr="00C47410">
              <w:rPr>
                <w:color w:val="000000"/>
              </w:rPr>
              <w:t xml:space="preserve"> (220-</w:t>
            </w:r>
            <w:r>
              <w:rPr>
                <w:color w:val="000000"/>
              </w:rPr>
              <w:t>4</w:t>
            </w:r>
            <w:r w:rsidRPr="00C47410">
              <w:rPr>
                <w:color w:val="000000"/>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DB5F3A">
            <w:pPr>
              <w:rPr>
                <w:iCs/>
              </w:rPr>
            </w:pPr>
            <w:r w:rsidRPr="00EA24C7">
              <w:rPr>
                <w:iCs/>
                <w:lang w:val="en-US"/>
              </w:rPr>
              <w:t>6.1</w:t>
            </w:r>
            <w:r>
              <w:rPr>
                <w:iCs/>
              </w:rPr>
              <w:t>2</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rPr>
                <w:iCs/>
              </w:rPr>
            </w:pPr>
            <w:r w:rsidRPr="00EA24C7">
              <w:rPr>
                <w:iCs/>
              </w:rPr>
              <w:t xml:space="preserve">Напряжение питания катушек управления (включения и отключения), </w:t>
            </w:r>
            <w:proofErr w:type="gramStart"/>
            <w:r w:rsidRPr="00EA24C7">
              <w:rPr>
                <w:iCs/>
              </w:rPr>
              <w:t>В</w:t>
            </w:r>
            <w:proofErr w:type="gramEnd"/>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sidRPr="00C47410">
              <w:t>~220/~220</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484494">
        <w:tc>
          <w:tcPr>
            <w:tcW w:w="484" w:type="pct"/>
            <w:tcBorders>
              <w:top w:val="single" w:sz="4" w:space="0" w:color="000000"/>
              <w:left w:val="single" w:sz="4" w:space="0" w:color="000000"/>
              <w:bottom w:val="single" w:sz="4" w:space="0" w:color="000000"/>
            </w:tcBorders>
          </w:tcPr>
          <w:p w:rsidR="00AA477A" w:rsidRPr="00EA24C7" w:rsidRDefault="00AA477A" w:rsidP="00195781">
            <w:pPr>
              <w:rPr>
                <w:iCs/>
              </w:rPr>
            </w:pPr>
            <w:r w:rsidRPr="00EA24C7">
              <w:rPr>
                <w:iCs/>
              </w:rPr>
              <w:t>6.</w:t>
            </w:r>
            <w:r>
              <w:rPr>
                <w:iCs/>
              </w:rPr>
              <w:t>1</w:t>
            </w:r>
            <w:r w:rsidR="00195781">
              <w:rPr>
                <w:iCs/>
              </w:rPr>
              <w:t>3</w:t>
            </w:r>
          </w:p>
        </w:tc>
        <w:tc>
          <w:tcPr>
            <w:tcW w:w="2402" w:type="pct"/>
            <w:tcBorders>
              <w:top w:val="single" w:sz="4" w:space="0" w:color="000000"/>
              <w:left w:val="single" w:sz="4" w:space="0" w:color="000000"/>
              <w:bottom w:val="single" w:sz="4" w:space="0" w:color="000000"/>
            </w:tcBorders>
          </w:tcPr>
          <w:p w:rsidR="00AA477A" w:rsidRPr="00EA24C7" w:rsidRDefault="00AA477A" w:rsidP="00672F0C">
            <w:pPr>
              <w:rPr>
                <w:iCs/>
              </w:rPr>
            </w:pPr>
            <w:r w:rsidRPr="00EA24C7">
              <w:t>Периодичность и объем технического обслуживания</w:t>
            </w:r>
          </w:p>
        </w:tc>
        <w:tc>
          <w:tcPr>
            <w:tcW w:w="1340" w:type="pct"/>
            <w:tcBorders>
              <w:top w:val="single" w:sz="4" w:space="0" w:color="000000"/>
              <w:left w:val="single" w:sz="4" w:space="0" w:color="000000"/>
              <w:bottom w:val="single" w:sz="4" w:space="0" w:color="000000"/>
            </w:tcBorders>
            <w:shd w:val="clear" w:color="auto" w:fill="auto"/>
          </w:tcPr>
          <w:p w:rsidR="00AA477A" w:rsidRPr="00EA24C7" w:rsidRDefault="00AA477A" w:rsidP="00672F0C">
            <w:pPr>
              <w:jc w:val="center"/>
              <w:rPr>
                <w:iCs/>
              </w:rPr>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AA477A"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477A" w:rsidRPr="00EA24C7" w:rsidRDefault="00AA477A" w:rsidP="00672F0C">
            <w:pPr>
              <w:rPr>
                <w:b/>
                <w:iCs/>
              </w:rPr>
            </w:pPr>
            <w:r w:rsidRPr="00EA24C7">
              <w:rPr>
                <w:b/>
                <w:iCs/>
              </w:rPr>
              <w:t>7.</w:t>
            </w:r>
            <w:r>
              <w:rPr>
                <w:b/>
                <w:iCs/>
              </w:rPr>
              <w:t xml:space="preserve"> </w:t>
            </w:r>
            <w:r w:rsidRPr="00EA24C7">
              <w:rPr>
                <w:b/>
                <w:iCs/>
              </w:rPr>
              <w:t>Требования к встроенным трансформаторам тока</w:t>
            </w:r>
          </w:p>
        </w:tc>
      </w:tr>
      <w:tr w:rsidR="00AA477A" w:rsidRPr="00EA24C7" w:rsidTr="00484494">
        <w:tc>
          <w:tcPr>
            <w:tcW w:w="484" w:type="pct"/>
            <w:tcBorders>
              <w:top w:val="single" w:sz="4" w:space="0" w:color="000000"/>
              <w:left w:val="single" w:sz="4" w:space="0" w:color="000000"/>
              <w:bottom w:val="single" w:sz="4" w:space="0" w:color="000000"/>
            </w:tcBorders>
            <w:vAlign w:val="center"/>
          </w:tcPr>
          <w:p w:rsidR="00AA477A" w:rsidRPr="00EA24C7" w:rsidRDefault="00AA477A" w:rsidP="00CD5DBE">
            <w:pPr>
              <w:autoSpaceDE w:val="0"/>
              <w:adjustRightInd w:val="0"/>
            </w:pPr>
            <w:r w:rsidRPr="00EA24C7">
              <w:t>7.1</w:t>
            </w:r>
          </w:p>
        </w:tc>
        <w:tc>
          <w:tcPr>
            <w:tcW w:w="2402" w:type="pct"/>
            <w:tcBorders>
              <w:top w:val="single" w:sz="4" w:space="0" w:color="000000"/>
              <w:left w:val="single" w:sz="4" w:space="0" w:color="000000"/>
              <w:bottom w:val="single" w:sz="4" w:space="0" w:color="000000"/>
            </w:tcBorders>
            <w:vAlign w:val="center"/>
          </w:tcPr>
          <w:p w:rsidR="00AA477A" w:rsidRPr="00EA24C7" w:rsidRDefault="00AA477A" w:rsidP="00672F0C">
            <w:pPr>
              <w:autoSpaceDE w:val="0"/>
              <w:adjustRightInd w:val="0"/>
              <w:jc w:val="both"/>
            </w:pPr>
            <w:r w:rsidRPr="00EA24C7">
              <w:t>Заводской тип (марка), Изготовитель</w:t>
            </w:r>
          </w:p>
        </w:tc>
        <w:tc>
          <w:tcPr>
            <w:tcW w:w="1340" w:type="pct"/>
            <w:tcBorders>
              <w:top w:val="single" w:sz="4" w:space="0" w:color="000000"/>
              <w:left w:val="single" w:sz="4" w:space="0" w:color="000000"/>
              <w:bottom w:val="single" w:sz="4" w:space="0" w:color="000000"/>
            </w:tcBorders>
            <w:shd w:val="clear" w:color="auto" w:fill="auto"/>
            <w:vAlign w:val="center"/>
          </w:tcPr>
          <w:p w:rsidR="00AA477A" w:rsidRPr="00EA24C7" w:rsidRDefault="00AA477A" w:rsidP="00672F0C">
            <w:pPr>
              <w:autoSpaceDE w:val="0"/>
              <w:adjustRightInd w:val="0"/>
              <w:jc w:val="center"/>
            </w:pPr>
            <w:r w:rsidRPr="00CD5DBE">
              <w:rPr>
                <w:iCs/>
              </w:rPr>
              <w:t>ТЛО-10 М</w:t>
            </w:r>
            <w:proofErr w:type="gramStart"/>
            <w:r w:rsidRPr="00CD5DBE">
              <w:rPr>
                <w:iCs/>
              </w:rPr>
              <w:t>1</w:t>
            </w:r>
            <w:proofErr w:type="gramEnd"/>
          </w:p>
        </w:tc>
        <w:tc>
          <w:tcPr>
            <w:tcW w:w="773" w:type="pct"/>
            <w:tcBorders>
              <w:top w:val="single" w:sz="4" w:space="0" w:color="000000"/>
              <w:left w:val="single" w:sz="4" w:space="0" w:color="000000"/>
              <w:bottom w:val="single" w:sz="4" w:space="0" w:color="000000"/>
              <w:right w:val="single" w:sz="4" w:space="0" w:color="000000"/>
            </w:tcBorders>
            <w:vAlign w:val="center"/>
          </w:tcPr>
          <w:p w:rsidR="00AA477A" w:rsidRPr="00EA24C7" w:rsidRDefault="00AA477A"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Количество трансформаторов тока</w:t>
            </w:r>
            <w:r>
              <w:t xml:space="preserve"> в ячейке, </w:t>
            </w:r>
            <w:proofErr w:type="spellStart"/>
            <w:proofErr w:type="gramStart"/>
            <w:r>
              <w:t>шт</w:t>
            </w:r>
            <w:proofErr w:type="spellEnd"/>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CD5DBE" w:rsidRDefault="0041551B" w:rsidP="00672F0C">
            <w:pPr>
              <w:autoSpaceDE w:val="0"/>
              <w:adjustRightInd w:val="0"/>
              <w:jc w:val="center"/>
              <w:rPr>
                <w:iCs/>
              </w:rPr>
            </w:pPr>
            <w:r>
              <w:rPr>
                <w:iCs/>
              </w:rPr>
              <w:t xml:space="preserve">3 </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Номинальное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Наибольшее рабочее напряжение, кВ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Номинальная частота, </w:t>
            </w:r>
            <w:proofErr w:type="gramStart"/>
            <w:r w:rsidRPr="00EA24C7">
              <w:t>Гц</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7.6</w:t>
            </w:r>
          </w:p>
        </w:tc>
        <w:tc>
          <w:tcPr>
            <w:tcW w:w="2402" w:type="pct"/>
            <w:tcBorders>
              <w:top w:val="single" w:sz="4" w:space="0" w:color="000000"/>
              <w:left w:val="single" w:sz="4" w:space="0" w:color="000000"/>
              <w:bottom w:val="single" w:sz="4" w:space="0" w:color="000000"/>
            </w:tcBorders>
          </w:tcPr>
          <w:p w:rsidR="0041551B" w:rsidRPr="00CA06C6" w:rsidRDefault="0041551B" w:rsidP="00813B49">
            <w:r w:rsidRPr="00CA06C6">
              <w:t>Номинальный первичный ток, А</w:t>
            </w:r>
          </w:p>
        </w:tc>
        <w:tc>
          <w:tcPr>
            <w:tcW w:w="1340" w:type="pct"/>
            <w:tcBorders>
              <w:top w:val="single" w:sz="4" w:space="0" w:color="000000"/>
              <w:left w:val="single" w:sz="4" w:space="0" w:color="000000"/>
              <w:bottom w:val="single" w:sz="4" w:space="0" w:color="000000"/>
            </w:tcBorders>
            <w:shd w:val="clear" w:color="auto" w:fill="auto"/>
          </w:tcPr>
          <w:p w:rsidR="0041551B" w:rsidRPr="006479F8" w:rsidRDefault="0041551B" w:rsidP="00813B49">
            <w:pPr>
              <w:jc w:val="center"/>
            </w:pPr>
            <w:r>
              <w:rPr>
                <w:lang w:val="uk-UA"/>
              </w:rPr>
              <w:t>3</w:t>
            </w:r>
            <w:r w:rsidRPr="006479F8">
              <w:rPr>
                <w:lang w:val="uk-UA"/>
              </w:rPr>
              <w:t>00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w:t>
            </w:r>
            <w:r>
              <w:t>7</w:t>
            </w:r>
          </w:p>
        </w:tc>
        <w:tc>
          <w:tcPr>
            <w:tcW w:w="2402" w:type="pct"/>
            <w:tcBorders>
              <w:top w:val="single" w:sz="4" w:space="0" w:color="000000"/>
              <w:left w:val="single" w:sz="4" w:space="0" w:color="000000"/>
              <w:bottom w:val="single" w:sz="4" w:space="0" w:color="000000"/>
            </w:tcBorders>
          </w:tcPr>
          <w:p w:rsidR="0041551B" w:rsidRPr="00CA06C6" w:rsidRDefault="0041551B" w:rsidP="00813B49">
            <w:r w:rsidRPr="00CA06C6">
              <w:t>Номинальный вторичный ток, А</w:t>
            </w:r>
          </w:p>
        </w:tc>
        <w:tc>
          <w:tcPr>
            <w:tcW w:w="1340" w:type="pct"/>
            <w:tcBorders>
              <w:top w:val="single" w:sz="4" w:space="0" w:color="000000"/>
              <w:left w:val="single" w:sz="4" w:space="0" w:color="000000"/>
              <w:bottom w:val="single" w:sz="4" w:space="0" w:color="000000"/>
            </w:tcBorders>
            <w:shd w:val="clear" w:color="auto" w:fill="auto"/>
          </w:tcPr>
          <w:p w:rsidR="0041551B" w:rsidRPr="006479F8" w:rsidRDefault="0041551B" w:rsidP="00813B49">
            <w:pPr>
              <w:jc w:val="center"/>
            </w:pPr>
            <w:r w:rsidRPr="006479F8">
              <w:t>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Ток термической стойкости, не менее кА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31,5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Время протекания тока термической стойкости, </w:t>
            </w:r>
            <w:proofErr w:type="gramStart"/>
            <w:r w:rsidRPr="00EA24C7">
              <w:t>с</w:t>
            </w:r>
            <w:proofErr w:type="gramEnd"/>
            <w:r w:rsidRPr="00EA24C7">
              <w:t xml:space="preserve">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lastRenderedPageBreak/>
              <w:t>7.11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Ток электродинамической стойкости, кА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81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7.12</w:t>
            </w:r>
          </w:p>
        </w:tc>
        <w:tc>
          <w:tcPr>
            <w:tcW w:w="2402" w:type="pct"/>
            <w:tcBorders>
              <w:top w:val="single" w:sz="4" w:space="0" w:color="000000"/>
              <w:left w:val="single" w:sz="4" w:space="0" w:color="000000"/>
              <w:bottom w:val="single" w:sz="4" w:space="0" w:color="000000"/>
            </w:tcBorders>
            <w:vAlign w:val="center"/>
          </w:tcPr>
          <w:p w:rsidR="0041551B" w:rsidRDefault="0041551B" w:rsidP="00672F0C">
            <w:pPr>
              <w:autoSpaceDE w:val="0"/>
              <w:adjustRightInd w:val="0"/>
              <w:jc w:val="both"/>
            </w:pPr>
            <w:r w:rsidRPr="00EA24C7">
              <w:t xml:space="preserve">     </w:t>
            </w:r>
            <w:r w:rsidRPr="00CA06C6">
              <w:t>Число вторичных обмоток</w:t>
            </w:r>
          </w:p>
          <w:p w:rsidR="0041551B" w:rsidRDefault="0041551B" w:rsidP="00672F0C">
            <w:pPr>
              <w:autoSpaceDE w:val="0"/>
              <w:adjustRightInd w:val="0"/>
              <w:jc w:val="both"/>
            </w:pPr>
            <w:r>
              <w:t>-</w:t>
            </w:r>
            <w:r w:rsidRPr="00CA06C6">
              <w:t xml:space="preserve"> учета, шт.</w:t>
            </w:r>
          </w:p>
          <w:p w:rsidR="0041551B" w:rsidRDefault="0041551B" w:rsidP="00672F0C">
            <w:pPr>
              <w:autoSpaceDE w:val="0"/>
              <w:adjustRightInd w:val="0"/>
              <w:jc w:val="both"/>
            </w:pPr>
            <w:r>
              <w:t xml:space="preserve">- </w:t>
            </w:r>
            <w:r w:rsidRPr="00CA06C6">
              <w:t>измерений, шт.</w:t>
            </w:r>
          </w:p>
          <w:p w:rsidR="0041551B" w:rsidRPr="00CD5DBE" w:rsidRDefault="0041551B" w:rsidP="00672F0C">
            <w:pPr>
              <w:autoSpaceDE w:val="0"/>
              <w:adjustRightInd w:val="0"/>
              <w:jc w:val="both"/>
            </w:pPr>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672F0C">
            <w:pPr>
              <w:jc w:val="center"/>
              <w:rPr>
                <w:iCs/>
              </w:rPr>
            </w:pPr>
          </w:p>
          <w:p w:rsidR="0041551B" w:rsidRDefault="0041551B" w:rsidP="00672F0C">
            <w:pPr>
              <w:jc w:val="center"/>
              <w:rPr>
                <w:iCs/>
              </w:rPr>
            </w:pPr>
            <w:r>
              <w:rPr>
                <w:iCs/>
              </w:rPr>
              <w:t>1</w:t>
            </w:r>
          </w:p>
          <w:p w:rsidR="0041551B" w:rsidRDefault="0041551B" w:rsidP="00672F0C">
            <w:pPr>
              <w:jc w:val="center"/>
              <w:rPr>
                <w:iCs/>
              </w:rPr>
            </w:pPr>
            <w:r>
              <w:rPr>
                <w:iCs/>
              </w:rPr>
              <w:t>1</w:t>
            </w:r>
          </w:p>
          <w:p w:rsidR="0041551B" w:rsidRPr="00EA24C7" w:rsidRDefault="0041551B" w:rsidP="00672F0C">
            <w:pPr>
              <w:jc w:val="center"/>
              <w:rPr>
                <w:iCs/>
              </w:rPr>
            </w:pPr>
            <w:r>
              <w:rPr>
                <w:iCs/>
              </w:rP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352CC6">
        <w:trPr>
          <w:trHeight w:val="876"/>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w:t>
            </w:r>
            <w:r>
              <w:t>3</w:t>
            </w:r>
          </w:p>
        </w:tc>
        <w:tc>
          <w:tcPr>
            <w:tcW w:w="2402" w:type="pct"/>
            <w:tcBorders>
              <w:top w:val="single" w:sz="4" w:space="0" w:color="000000"/>
              <w:left w:val="single" w:sz="4" w:space="0" w:color="000000"/>
              <w:bottom w:val="single" w:sz="4" w:space="0" w:color="000000"/>
            </w:tcBorders>
            <w:vAlign w:val="center"/>
          </w:tcPr>
          <w:p w:rsidR="0041551B" w:rsidRDefault="0041551B" w:rsidP="00672F0C">
            <w:pPr>
              <w:autoSpaceDE w:val="0"/>
              <w:adjustRightInd w:val="0"/>
              <w:jc w:val="both"/>
            </w:pPr>
            <w:r w:rsidRPr="00CA06C6">
              <w:t>Мощность вторичных обмоток, ВА, не менее</w:t>
            </w:r>
          </w:p>
          <w:p w:rsidR="0041551B" w:rsidRDefault="0041551B" w:rsidP="00CD5DBE">
            <w:pPr>
              <w:autoSpaceDE w:val="0"/>
              <w:adjustRightInd w:val="0"/>
              <w:jc w:val="both"/>
            </w:pPr>
            <w:r>
              <w:t>-</w:t>
            </w:r>
            <w:r w:rsidRPr="00CA06C6">
              <w:t xml:space="preserve"> учета, шт.</w:t>
            </w:r>
          </w:p>
          <w:p w:rsidR="0041551B" w:rsidRDefault="0041551B" w:rsidP="00CD5DBE">
            <w:pPr>
              <w:autoSpaceDE w:val="0"/>
              <w:adjustRightInd w:val="0"/>
              <w:jc w:val="both"/>
            </w:pPr>
            <w:r>
              <w:t xml:space="preserve">- </w:t>
            </w:r>
            <w:r w:rsidRPr="00CA06C6">
              <w:t>измерений, шт.</w:t>
            </w:r>
          </w:p>
          <w:p w:rsidR="0041551B" w:rsidRPr="00EA24C7" w:rsidRDefault="0041551B" w:rsidP="00CD5DBE">
            <w:pPr>
              <w:autoSpaceDE w:val="0"/>
              <w:adjustRightInd w:val="0"/>
              <w:jc w:val="both"/>
            </w:pPr>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CD5DBE">
            <w:pPr>
              <w:jc w:val="center"/>
              <w:rPr>
                <w:iCs/>
              </w:rPr>
            </w:pPr>
          </w:p>
          <w:p w:rsidR="0041551B" w:rsidRDefault="0041551B" w:rsidP="00CD5DBE">
            <w:pPr>
              <w:jc w:val="center"/>
              <w:rPr>
                <w:iCs/>
              </w:rPr>
            </w:pPr>
            <w:r>
              <w:rPr>
                <w:iCs/>
              </w:rPr>
              <w:t>10</w:t>
            </w:r>
          </w:p>
          <w:p w:rsidR="0041551B" w:rsidRDefault="0041551B" w:rsidP="00CD5DBE">
            <w:pPr>
              <w:jc w:val="center"/>
              <w:rPr>
                <w:iCs/>
              </w:rPr>
            </w:pPr>
            <w:r>
              <w:rPr>
                <w:iCs/>
              </w:rPr>
              <w:t>10</w:t>
            </w:r>
          </w:p>
          <w:p w:rsidR="0041551B" w:rsidRPr="00EA24C7" w:rsidRDefault="00A00653" w:rsidP="00CD5DBE">
            <w:pPr>
              <w:jc w:val="center"/>
              <w:rPr>
                <w:iCs/>
              </w:rPr>
            </w:pPr>
            <w:r w:rsidRPr="001F3B22">
              <w:rPr>
                <w:iCs/>
              </w:rPr>
              <w:t>25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7.14</w:t>
            </w:r>
          </w:p>
        </w:tc>
        <w:tc>
          <w:tcPr>
            <w:tcW w:w="2402" w:type="pct"/>
            <w:tcBorders>
              <w:top w:val="single" w:sz="4" w:space="0" w:color="000000"/>
              <w:left w:val="single" w:sz="4" w:space="0" w:color="000000"/>
              <w:bottom w:val="single" w:sz="4" w:space="0" w:color="000000"/>
            </w:tcBorders>
            <w:vAlign w:val="center"/>
          </w:tcPr>
          <w:p w:rsidR="0041551B" w:rsidRDefault="0041551B" w:rsidP="00CD5DBE">
            <w:r w:rsidRPr="00CA06C6">
              <w:t xml:space="preserve">Класс точности вторичных обмоток, </w:t>
            </w:r>
            <w:r>
              <w:t xml:space="preserve"> </w:t>
            </w:r>
            <w:r w:rsidRPr="00CA06C6">
              <w:t>не ниже</w:t>
            </w:r>
          </w:p>
          <w:p w:rsidR="0041551B" w:rsidRDefault="0041551B" w:rsidP="00CD5DBE">
            <w:pPr>
              <w:autoSpaceDE w:val="0"/>
              <w:adjustRightInd w:val="0"/>
              <w:jc w:val="both"/>
            </w:pPr>
            <w:r>
              <w:t>-</w:t>
            </w:r>
            <w:r w:rsidRPr="00CA06C6">
              <w:t xml:space="preserve"> учета, шт.</w:t>
            </w:r>
          </w:p>
          <w:p w:rsidR="0041551B" w:rsidRDefault="0041551B" w:rsidP="00CD5DBE">
            <w:pPr>
              <w:autoSpaceDE w:val="0"/>
              <w:adjustRightInd w:val="0"/>
              <w:jc w:val="both"/>
            </w:pPr>
            <w:r>
              <w:t xml:space="preserve">- </w:t>
            </w:r>
            <w:r w:rsidRPr="00CA06C6">
              <w:t>измерений, шт.</w:t>
            </w:r>
          </w:p>
          <w:p w:rsidR="0041551B" w:rsidRPr="00EA24C7" w:rsidRDefault="0041551B" w:rsidP="00CD5DBE">
            <w:r>
              <w:t>-</w:t>
            </w:r>
            <w:r w:rsidRPr="00CA06C6">
              <w:t xml:space="preserve"> защиты, шт.</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CD5DBE">
            <w:pPr>
              <w:jc w:val="center"/>
              <w:rPr>
                <w:iCs/>
              </w:rPr>
            </w:pPr>
          </w:p>
          <w:p w:rsidR="0041551B" w:rsidRPr="00CD5DBE" w:rsidRDefault="0041551B" w:rsidP="00CD5DBE">
            <w:pPr>
              <w:jc w:val="center"/>
              <w:rPr>
                <w:iCs/>
                <w:lang w:val="en-US"/>
              </w:rPr>
            </w:pPr>
            <w:r>
              <w:rPr>
                <w:iCs/>
              </w:rPr>
              <w:t>0,2</w:t>
            </w:r>
            <w:r>
              <w:rPr>
                <w:iCs/>
                <w:lang w:val="en-US"/>
              </w:rPr>
              <w:t>S</w:t>
            </w:r>
          </w:p>
          <w:p w:rsidR="0041551B" w:rsidRPr="00CD5DBE" w:rsidRDefault="0041551B" w:rsidP="00CD5DBE">
            <w:pPr>
              <w:jc w:val="center"/>
              <w:rPr>
                <w:iCs/>
              </w:rPr>
            </w:pPr>
            <w:r>
              <w:rPr>
                <w:iCs/>
                <w:lang w:val="en-US"/>
              </w:rPr>
              <w:t>0</w:t>
            </w:r>
            <w:r>
              <w:rPr>
                <w:iCs/>
              </w:rPr>
              <w:t>,2</w:t>
            </w:r>
          </w:p>
          <w:p w:rsidR="0041551B" w:rsidRPr="00EA24C7" w:rsidRDefault="0041551B" w:rsidP="00CD5DBE">
            <w:pPr>
              <w:jc w:val="center"/>
              <w:rPr>
                <w:iCs/>
              </w:rPr>
            </w:pPr>
            <w:r>
              <w:rPr>
                <w:iCs/>
              </w:rPr>
              <w:t>10Р</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006EF1">
            <w:pPr>
              <w:autoSpaceDE w:val="0"/>
              <w:adjustRightInd w:val="0"/>
            </w:pPr>
          </w:p>
          <w:p w:rsidR="0041551B" w:rsidRPr="00EA24C7" w:rsidRDefault="0041551B" w:rsidP="00006EF1">
            <w:pPr>
              <w:autoSpaceDE w:val="0"/>
              <w:adjustRightInd w:val="0"/>
            </w:pPr>
            <w:r>
              <w:t>7.15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CA06C6">
              <w:t>Коэффициент безопасности приборов в цепи измерительной обмотки, не более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13</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CA06C6">
              <w:t>Номинальная предельная кратность обмоток   для защиты,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proofErr w:type="spellStart"/>
            <w:r>
              <w:t>Межповерочный</w:t>
            </w:r>
            <w:proofErr w:type="spellEnd"/>
            <w:r>
              <w:t xml:space="preserve"> интервал, лет,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8</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t>7.18</w:t>
            </w:r>
            <w:r w:rsidRPr="00EA24C7">
              <w:t xml:space="preserve"> </w:t>
            </w:r>
          </w:p>
        </w:tc>
        <w:tc>
          <w:tcPr>
            <w:tcW w:w="2402" w:type="pct"/>
            <w:tcBorders>
              <w:top w:val="single" w:sz="4" w:space="0" w:color="000000"/>
              <w:left w:val="single" w:sz="4" w:space="0" w:color="000000"/>
              <w:bottom w:val="single" w:sz="4" w:space="0" w:color="000000"/>
            </w:tcBorders>
            <w:vAlign w:val="center"/>
          </w:tcPr>
          <w:p w:rsidR="0041551B" w:rsidRPr="00CA06C6" w:rsidRDefault="0041551B" w:rsidP="00813B49">
            <w:r w:rsidRPr="00CA06C6">
              <w:t>Тип внешней изоляции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6479F8" w:rsidRDefault="0041551B" w:rsidP="00813B49">
            <w:pPr>
              <w:jc w:val="center"/>
            </w:pPr>
            <w:r w:rsidRPr="006479F8">
              <w:t>полимер</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06EF1">
            <w:pPr>
              <w:autoSpaceDE w:val="0"/>
              <w:adjustRightInd w:val="0"/>
            </w:pPr>
            <w:r w:rsidRPr="00EA24C7">
              <w:t>7.1</w:t>
            </w:r>
            <w:r>
              <w:t>9</w:t>
            </w:r>
          </w:p>
        </w:tc>
        <w:tc>
          <w:tcPr>
            <w:tcW w:w="2402" w:type="pct"/>
            <w:tcBorders>
              <w:top w:val="single" w:sz="4" w:space="0" w:color="000000"/>
              <w:left w:val="single" w:sz="4" w:space="0" w:color="000000"/>
              <w:bottom w:val="single" w:sz="4" w:space="0" w:color="000000"/>
            </w:tcBorders>
            <w:vAlign w:val="center"/>
          </w:tcPr>
          <w:p w:rsidR="0041551B" w:rsidRPr="00CA06C6" w:rsidRDefault="0041551B" w:rsidP="00813B49">
            <w:r w:rsidRPr="00CA06C6">
              <w:t>Требование к изоляции по ГОСТ 1516.3-96</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6479F8" w:rsidRDefault="0041551B" w:rsidP="00813B49">
            <w:pPr>
              <w:jc w:val="center"/>
            </w:pPr>
            <w:proofErr w:type="gramStart"/>
            <w:r w:rsidRPr="006479F8">
              <w:t>нормальная</w:t>
            </w:r>
            <w:proofErr w:type="gramEnd"/>
            <w:r w:rsidRPr="006479F8">
              <w:t>, уровень «б»</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41551B">
            <w:pPr>
              <w:autoSpaceDE w:val="0"/>
              <w:adjustRightInd w:val="0"/>
            </w:pPr>
            <w:r w:rsidRPr="00EA24C7">
              <w:t>7.</w:t>
            </w:r>
            <w:r>
              <w:t>20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Трансформатор тока нулевой последовательности, тип</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CD5DBE">
            <w:pPr>
              <w:autoSpaceDE w:val="0"/>
              <w:adjustRightInd w:val="0"/>
            </w:pPr>
            <w:r w:rsidRPr="00EA24C7">
              <w:t>7.</w:t>
            </w:r>
            <w:r>
              <w:t>21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Количество трансформаторов тока нулевой последовательности</w:t>
            </w:r>
            <w:r>
              <w:t xml:space="preserve"> в ячейке</w:t>
            </w:r>
            <w:r w:rsidRPr="00EA24C7">
              <w:t xml:space="preserve">, </w:t>
            </w:r>
            <w:proofErr w:type="spellStart"/>
            <w:proofErr w:type="gramStart"/>
            <w:r w:rsidRPr="00EA24C7">
              <w:t>шт</w:t>
            </w:r>
            <w:proofErr w:type="spellEnd"/>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pPr>
            <w:r>
              <w:t>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r w:rsidRPr="00EA24C7">
              <w:rPr>
                <w:b/>
              </w:rPr>
              <w:t>8.</w:t>
            </w:r>
            <w:r>
              <w:rPr>
                <w:b/>
              </w:rPr>
              <w:t xml:space="preserve"> </w:t>
            </w:r>
            <w:r w:rsidRPr="00EA24C7">
              <w:rPr>
                <w:b/>
              </w:rPr>
              <w:t>Требования к встроенным ограничителям перенапряжения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pStyle w:val="ac"/>
              <w:autoSpaceDE w:val="0"/>
              <w:adjustRightInd w:val="0"/>
              <w:ind w:left="34"/>
              <w:jc w:val="both"/>
            </w:pPr>
            <w:r w:rsidRPr="00EA24C7">
              <w:t>8.1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Изготовитель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jc w:val="center"/>
              <w:rPr>
                <w:iCs/>
              </w:rPr>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Заводской тип (марка)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5A7E43" w:rsidRDefault="00C6323D" w:rsidP="005A7E43">
            <w:pPr>
              <w:widowControl/>
              <w:suppressAutoHyphens w:val="0"/>
              <w:autoSpaceDE w:val="0"/>
              <w:adjustRightInd w:val="0"/>
              <w:jc w:val="center"/>
              <w:textAlignment w:val="auto"/>
            </w:pPr>
            <w:r>
              <w:rPr>
                <w:iCs/>
              </w:rP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Номинальное напряжение сети, кВ</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5A7E43">
            <w:pPr>
              <w:autoSpaceDE w:val="0"/>
              <w:adjustRightInd w:val="0"/>
              <w:jc w:val="both"/>
            </w:pPr>
            <w:r w:rsidRPr="00EA24C7">
              <w:t>Наибольшее длительно допустимое рабочее напряжение</w:t>
            </w:r>
          </w:p>
          <w:p w:rsidR="0041551B" w:rsidRPr="00EA24C7" w:rsidRDefault="0041551B" w:rsidP="005A7E43">
            <w:pPr>
              <w:autoSpaceDE w:val="0"/>
              <w:adjustRightInd w:val="0"/>
              <w:jc w:val="both"/>
            </w:pPr>
            <w:r w:rsidRPr="00EA24C7">
              <w:t>ОПН кВ, не менее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ind w:left="34"/>
              <w:jc w:val="both"/>
            </w:pPr>
            <w:r w:rsidRPr="00EA24C7">
              <w:t>8.5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 Номинальная частота, </w:t>
            </w:r>
            <w:proofErr w:type="gramStart"/>
            <w:r w:rsidRPr="00EA24C7">
              <w:t>Гц</w:t>
            </w:r>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50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Номинальный разрядный ток, кА</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jc w:val="center"/>
              <w:rPr>
                <w:iCs/>
              </w:rPr>
            </w:pPr>
            <w:r>
              <w:rPr>
                <w:iCs/>
              </w:rPr>
              <w:t>10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Требования к электрической прочности изоляции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 xml:space="preserve">ГОСТ </w:t>
            </w:r>
            <w:proofErr w:type="gramStart"/>
            <w:r>
              <w:t>Р</w:t>
            </w:r>
            <w:proofErr w:type="gramEnd"/>
            <w:r>
              <w:t xml:space="preserve"> </w:t>
            </w:r>
            <w:r w:rsidRPr="00EA24C7">
              <w:t>52725-2007</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rsidRPr="00EA24C7">
              <w:t>8.</w:t>
            </w:r>
            <w:r>
              <w:t>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Конструктивное исполнение ОПН (опорное/подвесное)</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rsidRPr="00EA24C7">
              <w:t>опорное</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ind w:left="34"/>
              <w:jc w:val="both"/>
            </w:pPr>
            <w:r>
              <w:t>8.9</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jc w:val="both"/>
            </w:pPr>
            <w:r w:rsidRPr="00EA24C7">
              <w:rPr>
                <w:bCs/>
              </w:rPr>
              <w:t>Тип изоля</w:t>
            </w:r>
            <w:r>
              <w:rPr>
                <w:bCs/>
              </w:rPr>
              <w:t>ции ОПН</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Полимер</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rPr>
          <w:trHeight w:val="361"/>
        </w:trPr>
        <w:tc>
          <w:tcPr>
            <w:tcW w:w="484" w:type="pct"/>
            <w:tcBorders>
              <w:top w:val="single" w:sz="4" w:space="0" w:color="000000"/>
              <w:left w:val="single" w:sz="4" w:space="0" w:color="000000"/>
              <w:bottom w:val="single" w:sz="4" w:space="0" w:color="000000"/>
            </w:tcBorders>
            <w:vAlign w:val="center"/>
          </w:tcPr>
          <w:p w:rsidR="0041551B" w:rsidRDefault="0041551B" w:rsidP="000B38CF">
            <w:pPr>
              <w:autoSpaceDE w:val="0"/>
              <w:adjustRightInd w:val="0"/>
              <w:ind w:left="34"/>
              <w:jc w:val="both"/>
            </w:pPr>
            <w:r>
              <w:t>8.10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0B38CF">
            <w:pPr>
              <w:autoSpaceDE w:val="0"/>
              <w:adjustRightInd w:val="0"/>
              <w:jc w:val="both"/>
              <w:rPr>
                <w:bCs/>
              </w:rPr>
            </w:pPr>
            <w:r>
              <w:rPr>
                <w:bCs/>
              </w:rPr>
              <w:t>Класс пропускной способности ограничителя</w:t>
            </w:r>
          </w:p>
        </w:tc>
        <w:tc>
          <w:tcPr>
            <w:tcW w:w="1340" w:type="pct"/>
            <w:tcBorders>
              <w:top w:val="single" w:sz="4" w:space="0" w:color="000000"/>
              <w:left w:val="single" w:sz="4" w:space="0" w:color="000000"/>
              <w:bottom w:val="single" w:sz="4" w:space="0" w:color="000000"/>
            </w:tcBorders>
            <w:shd w:val="clear" w:color="auto" w:fill="auto"/>
          </w:tcPr>
          <w:p w:rsidR="0041551B" w:rsidRDefault="0041551B" w:rsidP="00672F0C">
            <w:pPr>
              <w:autoSpaceDE w:val="0"/>
              <w:adjustRightInd w:val="0"/>
              <w:jc w:val="center"/>
            </w:pPr>
            <w:r>
              <w:t>2</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tcPr>
          <w:p w:rsidR="0041551B" w:rsidRDefault="0041551B" w:rsidP="00672F0C">
            <w:pPr>
              <w:autoSpaceDE w:val="0"/>
              <w:adjustRightInd w:val="0"/>
              <w:ind w:left="34"/>
              <w:jc w:val="both"/>
            </w:pPr>
          </w:p>
          <w:p w:rsidR="0041551B" w:rsidRPr="00EA24C7" w:rsidRDefault="0041551B" w:rsidP="000B38CF">
            <w:pPr>
              <w:autoSpaceDE w:val="0"/>
              <w:adjustRightInd w:val="0"/>
              <w:ind w:left="34"/>
              <w:jc w:val="both"/>
            </w:pPr>
            <w:r w:rsidRPr="00EA24C7">
              <w:t>8.1</w:t>
            </w:r>
            <w:r>
              <w:t>1</w:t>
            </w:r>
          </w:p>
        </w:tc>
        <w:tc>
          <w:tcPr>
            <w:tcW w:w="2402" w:type="pct"/>
            <w:tcBorders>
              <w:top w:val="single" w:sz="4" w:space="0" w:color="000000"/>
              <w:left w:val="single" w:sz="4" w:space="0" w:color="000000"/>
              <w:bottom w:val="single" w:sz="4" w:space="0" w:color="000000"/>
            </w:tcBorders>
          </w:tcPr>
          <w:p w:rsidR="0041551B" w:rsidRPr="00EA24C7" w:rsidRDefault="0041551B" w:rsidP="00672F0C">
            <w:pPr>
              <w:autoSpaceDE w:val="0"/>
              <w:adjustRightInd w:val="0"/>
              <w:jc w:val="both"/>
            </w:pPr>
            <w:r w:rsidRPr="00EA24C7">
              <w:t>Периодичность и объем технического обслуживания</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9</w:t>
            </w:r>
            <w:r w:rsidR="00DF2F87">
              <w:rPr>
                <w:b/>
              </w:rPr>
              <w:t>. Релейная защита и</w:t>
            </w:r>
            <w:r w:rsidRPr="00EA24C7">
              <w:rPr>
                <w:b/>
              </w:rPr>
              <w:t xml:space="preserve"> автоматика</w:t>
            </w:r>
            <w:r w:rsidR="00DF2F87">
              <w:rPr>
                <w:b/>
              </w:rPr>
              <w:t>, измерения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9</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аппаратуры релейной защиты и автоматики ячеек</w:t>
            </w:r>
          </w:p>
          <w:p w:rsidR="0041551B" w:rsidRPr="00EA24C7" w:rsidRDefault="0041551B" w:rsidP="00672F0C">
            <w:pPr>
              <w:autoSpaceDE w:val="0"/>
              <w:adjustRightInd w:val="0"/>
              <w:jc w:val="both"/>
            </w:pP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8B731E">
            <w:pPr>
              <w:autoSpaceDE w:val="0"/>
              <w:adjustRightInd w:val="0"/>
              <w:jc w:val="center"/>
            </w:pPr>
            <w:r w:rsidRPr="00C23D88">
              <w:t>Сириус-2-</w:t>
            </w:r>
            <w:r w:rsidR="008B731E" w:rsidRPr="00C23D88">
              <w:t>М</w:t>
            </w:r>
            <w:r w:rsidRPr="00C23D88">
              <w:t>Л</w:t>
            </w:r>
            <w:r w:rsidRPr="008A7388">
              <w:t xml:space="preserve"> </w:t>
            </w:r>
            <w:r w:rsidR="00C23D88">
              <w:t xml:space="preserve"> БПТ</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.2</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 xml:space="preserve">Защита от </w:t>
            </w:r>
            <w:proofErr w:type="spellStart"/>
            <w:r w:rsidRPr="008A7388">
              <w:t>замыканияна</w:t>
            </w:r>
            <w:proofErr w:type="spellEnd"/>
            <w:r w:rsidRPr="008A7388">
              <w:t xml:space="preserve"> землю</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.3</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МТЗ</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.4</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Отсечка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.5</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Перегрузка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13B49">
            <w:pPr>
              <w:autoSpaceDE w:val="0"/>
              <w:adjustRightInd w:val="0"/>
              <w:jc w:val="both"/>
            </w:pPr>
            <w:r>
              <w:t>9</w:t>
            </w:r>
            <w:r w:rsidRPr="00EA24C7">
              <w:t>.6</w:t>
            </w:r>
          </w:p>
        </w:tc>
        <w:tc>
          <w:tcPr>
            <w:tcW w:w="2402" w:type="pct"/>
            <w:tcBorders>
              <w:top w:val="single" w:sz="4" w:space="0" w:color="000000"/>
              <w:left w:val="single" w:sz="4" w:space="0" w:color="000000"/>
              <w:bottom w:val="single" w:sz="4" w:space="0" w:color="000000"/>
            </w:tcBorders>
            <w:vAlign w:val="center"/>
          </w:tcPr>
          <w:p w:rsidR="0041551B" w:rsidRPr="008A7388" w:rsidRDefault="0041551B" w:rsidP="008A7388">
            <w:pPr>
              <w:widowControl/>
              <w:suppressAutoHyphens w:val="0"/>
              <w:autoSpaceDE w:val="0"/>
              <w:adjustRightInd w:val="0"/>
              <w:textAlignment w:val="auto"/>
            </w:pPr>
            <w:r w:rsidRPr="008A7388">
              <w:t>АЧР, ЗМН</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8A7388"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813B49">
            <w:pPr>
              <w:autoSpaceDE w:val="0"/>
              <w:adjustRightInd w:val="0"/>
              <w:jc w:val="both"/>
            </w:pPr>
            <w:r>
              <w:t>9.7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Напряжение питание вторичных цепей оперативного тока, </w:t>
            </w:r>
            <w:proofErr w:type="gramStart"/>
            <w:r w:rsidRPr="00EA24C7">
              <w:t>В</w:t>
            </w:r>
            <w:proofErr w:type="gramEnd"/>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8</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Схемы вторичных соединений</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5C110B">
            <w:pPr>
              <w:autoSpaceDE w:val="0"/>
              <w:adjustRightInd w:val="0"/>
              <w:jc w:val="center"/>
            </w:pPr>
            <w:proofErr w:type="spellStart"/>
            <w:r w:rsidRPr="00EA24C7">
              <w:t>Разрабатыва</w:t>
            </w:r>
            <w:proofErr w:type="spellEnd"/>
            <w:r w:rsidRPr="00EA24C7">
              <w:t>-</w:t>
            </w:r>
          </w:p>
          <w:p w:rsidR="0041551B" w:rsidRPr="00EA24C7" w:rsidRDefault="0041551B" w:rsidP="005C110B">
            <w:pPr>
              <w:autoSpaceDE w:val="0"/>
              <w:adjustRightInd w:val="0"/>
              <w:jc w:val="center"/>
            </w:pPr>
            <w:proofErr w:type="spellStart"/>
            <w:r w:rsidRPr="00EA24C7">
              <w:t>ются</w:t>
            </w:r>
            <w:proofErr w:type="spellEnd"/>
            <w:r w:rsidRPr="00EA24C7">
              <w:t xml:space="preserve"> и</w:t>
            </w:r>
          </w:p>
          <w:p w:rsidR="0041551B" w:rsidRPr="00EA24C7" w:rsidRDefault="0041551B" w:rsidP="005C110B">
            <w:pPr>
              <w:autoSpaceDE w:val="0"/>
              <w:adjustRightInd w:val="0"/>
              <w:jc w:val="center"/>
            </w:pPr>
            <w:proofErr w:type="spellStart"/>
            <w:r w:rsidRPr="00EA24C7">
              <w:t>согласовы</w:t>
            </w:r>
            <w:proofErr w:type="spellEnd"/>
            <w:r w:rsidRPr="00EA24C7">
              <w:t>-</w:t>
            </w:r>
          </w:p>
          <w:p w:rsidR="0041551B" w:rsidRPr="00EA24C7" w:rsidRDefault="0041551B" w:rsidP="005C110B">
            <w:pPr>
              <w:autoSpaceDE w:val="0"/>
              <w:adjustRightInd w:val="0"/>
              <w:jc w:val="center"/>
            </w:pPr>
            <w:proofErr w:type="spellStart"/>
            <w:r w:rsidRPr="00EA24C7">
              <w:t>ваются</w:t>
            </w:r>
            <w:proofErr w:type="spellEnd"/>
          </w:p>
          <w:p w:rsidR="0041551B" w:rsidRPr="00EA24C7" w:rsidRDefault="0041551B" w:rsidP="005C110B">
            <w:pPr>
              <w:autoSpaceDE w:val="0"/>
              <w:adjustRightInd w:val="0"/>
              <w:jc w:val="center"/>
            </w:pPr>
            <w:r w:rsidRPr="00EA24C7">
              <w:t>дополнительно</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9</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Расположение аппаратуры релейной защиты и автоматики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5C3DCD">
            <w:pPr>
              <w:autoSpaceDE w:val="0"/>
              <w:adjustRightInd w:val="0"/>
              <w:jc w:val="center"/>
            </w:pPr>
            <w:r>
              <w:t>Релейный отсек</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10</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дуговой защиты</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C23D88">
            <w:pPr>
              <w:autoSpaceDE w:val="0"/>
              <w:adjustRightInd w:val="0"/>
              <w:jc w:val="center"/>
            </w:pPr>
            <w:r w:rsidRPr="005C110B">
              <w:t>Орион-</w:t>
            </w:r>
            <w:r w:rsidR="00CC3E99" w:rsidRPr="001F3B22">
              <w:t>З</w:t>
            </w:r>
            <w:r w:rsidRPr="005C110B">
              <w:t>ДЗ</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t>9</w:t>
            </w:r>
            <w:r w:rsidRPr="00EA24C7">
              <w:t>.</w:t>
            </w:r>
            <w:r>
              <w:t>11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Необходимость выполнения селективной дуговой защиты (да, нет)</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Default="0041551B" w:rsidP="008A7388">
            <w:pPr>
              <w:autoSpaceDE w:val="0"/>
              <w:adjustRightInd w:val="0"/>
              <w:jc w:val="both"/>
            </w:pPr>
            <w:r>
              <w:t>9.12</w:t>
            </w:r>
          </w:p>
        </w:tc>
        <w:tc>
          <w:tcPr>
            <w:tcW w:w="2402" w:type="pct"/>
            <w:tcBorders>
              <w:top w:val="single" w:sz="4" w:space="0" w:color="000000"/>
              <w:left w:val="single" w:sz="4" w:space="0" w:color="000000"/>
              <w:bottom w:val="single" w:sz="4" w:space="0" w:color="000000"/>
            </w:tcBorders>
            <w:vAlign w:val="center"/>
          </w:tcPr>
          <w:p w:rsidR="0041551B" w:rsidRPr="00EA24C7" w:rsidRDefault="00DF2F87" w:rsidP="00672F0C">
            <w:pPr>
              <w:autoSpaceDE w:val="0"/>
              <w:adjustRightInd w:val="0"/>
              <w:jc w:val="both"/>
            </w:pPr>
            <w:r w:rsidRPr="008A7388">
              <w:t xml:space="preserve">Наличие </w:t>
            </w:r>
            <w:r w:rsidRPr="00DF2F87">
              <w:t>освещения и</w:t>
            </w:r>
            <w:r>
              <w:t xml:space="preserve"> </w:t>
            </w:r>
            <w:r w:rsidRPr="008A7388">
              <w:t>обогрева в релейном шкафу</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DF2F87" w:rsidRPr="00EA24C7" w:rsidTr="00484494">
        <w:tc>
          <w:tcPr>
            <w:tcW w:w="484" w:type="pct"/>
            <w:tcBorders>
              <w:top w:val="single" w:sz="4" w:space="0" w:color="000000"/>
              <w:left w:val="single" w:sz="4" w:space="0" w:color="000000"/>
              <w:bottom w:val="single" w:sz="4" w:space="0" w:color="000000"/>
            </w:tcBorders>
            <w:vAlign w:val="center"/>
          </w:tcPr>
          <w:p w:rsidR="00DF2F87" w:rsidRDefault="00DF2F87" w:rsidP="008A7388">
            <w:pPr>
              <w:autoSpaceDE w:val="0"/>
              <w:adjustRightInd w:val="0"/>
              <w:jc w:val="both"/>
            </w:pPr>
            <w:r>
              <w:lastRenderedPageBreak/>
              <w:t>9.13</w:t>
            </w:r>
          </w:p>
        </w:tc>
        <w:tc>
          <w:tcPr>
            <w:tcW w:w="2402" w:type="pct"/>
            <w:tcBorders>
              <w:top w:val="single" w:sz="4" w:space="0" w:color="000000"/>
              <w:left w:val="single" w:sz="4" w:space="0" w:color="000000"/>
              <w:bottom w:val="single" w:sz="4" w:space="0" w:color="000000"/>
            </w:tcBorders>
            <w:vAlign w:val="center"/>
          </w:tcPr>
          <w:p w:rsidR="00DF2F87" w:rsidRPr="008A7388" w:rsidRDefault="00DF2F87" w:rsidP="00DF2F87">
            <w:pPr>
              <w:autoSpaceDE w:val="0"/>
              <w:adjustRightInd w:val="0"/>
              <w:jc w:val="both"/>
            </w:pPr>
            <w:r w:rsidRPr="00DF2F87">
              <w:t>Наличие цифровых щитовых электроизмерительных многофункциональных приборов параметров и показателей качества электроэнергии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DF2F87" w:rsidRDefault="00DF2F87" w:rsidP="00672F0C">
            <w:pPr>
              <w:autoSpaceDE w:val="0"/>
              <w:adjustRightInd w:val="0"/>
              <w:jc w:val="center"/>
            </w:pPr>
            <w:r w:rsidRPr="00DF2F8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DF2F87" w:rsidRPr="00EA24C7" w:rsidRDefault="00DF2F87"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10</w:t>
            </w:r>
            <w:r w:rsidRPr="00EA24C7">
              <w:rPr>
                <w:b/>
              </w:rPr>
              <w:t>. Учет электроэнергии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Тип счетчика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C23D88" w:rsidP="00C23D88">
            <w:pPr>
              <w:autoSpaceDE w:val="0"/>
              <w:adjustRightInd w:val="0"/>
              <w:jc w:val="center"/>
            </w:pPr>
            <w:r>
              <w:t>СЭТ3а-01-01</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5C110B">
            <w:pPr>
              <w:autoSpaceDE w:val="0"/>
              <w:adjustRightInd w:val="0"/>
              <w:jc w:val="center"/>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0</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proofErr w:type="gramStart"/>
            <w:r w:rsidRPr="00EA24C7">
              <w:t>Класс точности счетчика (для учета активной/реактивной</w:t>
            </w:r>
            <w:proofErr w:type="gramEnd"/>
          </w:p>
          <w:p w:rsidR="0041551B" w:rsidRPr="00EA24C7" w:rsidRDefault="0041551B" w:rsidP="00672F0C">
            <w:pPr>
              <w:autoSpaceDE w:val="0"/>
              <w:adjustRightInd w:val="0"/>
              <w:jc w:val="both"/>
            </w:pPr>
            <w:r w:rsidRPr="00EA24C7">
              <w:t>электрической энергии)</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0,2</w:t>
            </w:r>
            <w:r w:rsidRPr="005C110B">
              <w:t>S</w:t>
            </w:r>
            <w:r>
              <w:t>/0,5</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Напряжение питания счетчика, </w:t>
            </w:r>
            <w:proofErr w:type="gramStart"/>
            <w:r w:rsidRPr="00EA24C7">
              <w:t>В</w:t>
            </w:r>
            <w:proofErr w:type="gramEnd"/>
          </w:p>
          <w:p w:rsidR="0041551B" w:rsidRPr="00EA24C7" w:rsidRDefault="0041551B" w:rsidP="00672F0C">
            <w:pPr>
              <w:autoSpaceDE w:val="0"/>
              <w:adjustRightInd w:val="0"/>
              <w:jc w:val="both"/>
            </w:pPr>
            <w:r w:rsidRPr="00EA24C7">
              <w:t>переменное</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C47410">
              <w:t>~220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t>10</w:t>
            </w:r>
            <w:r w:rsidRPr="00EA24C7">
              <w:t>.4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Расположение счетчика</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Отсек управления</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jc w:val="both"/>
              <w:rPr>
                <w:b/>
              </w:rPr>
            </w:pPr>
            <w:r>
              <w:rPr>
                <w:b/>
              </w:rPr>
              <w:t>11</w:t>
            </w:r>
            <w:r w:rsidRPr="00EA24C7">
              <w:rPr>
                <w:b/>
              </w:rPr>
              <w:t>. Требования по надежности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Гарантийный срок службы, лет, не менее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7</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Срок службы до среднего ремонта, лет</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1</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Срок службы, лет,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EA24C7">
              <w:t>30</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370A97" w:rsidRPr="00EA24C7" w:rsidTr="00484494">
        <w:tc>
          <w:tcPr>
            <w:tcW w:w="484" w:type="pct"/>
            <w:tcBorders>
              <w:top w:val="single" w:sz="4" w:space="0" w:color="000000"/>
              <w:left w:val="single" w:sz="4" w:space="0" w:color="000000"/>
              <w:bottom w:val="single" w:sz="4" w:space="0" w:color="000000"/>
            </w:tcBorders>
            <w:vAlign w:val="center"/>
          </w:tcPr>
          <w:p w:rsidR="00370A97" w:rsidRPr="00EA24C7" w:rsidRDefault="00370A97" w:rsidP="008A7388">
            <w:pPr>
              <w:autoSpaceDE w:val="0"/>
              <w:adjustRightInd w:val="0"/>
              <w:jc w:val="both"/>
            </w:pPr>
            <w:r>
              <w:t>11.4</w:t>
            </w:r>
          </w:p>
        </w:tc>
        <w:tc>
          <w:tcPr>
            <w:tcW w:w="2402" w:type="pct"/>
            <w:tcBorders>
              <w:top w:val="single" w:sz="4" w:space="0" w:color="000000"/>
              <w:left w:val="single" w:sz="4" w:space="0" w:color="000000"/>
              <w:bottom w:val="single" w:sz="4" w:space="0" w:color="000000"/>
            </w:tcBorders>
            <w:vAlign w:val="center"/>
          </w:tcPr>
          <w:p w:rsidR="00370A97" w:rsidRPr="00EA24C7" w:rsidRDefault="00370A97" w:rsidP="00672F0C">
            <w:pPr>
              <w:autoSpaceDE w:val="0"/>
              <w:adjustRightInd w:val="0"/>
              <w:jc w:val="both"/>
            </w:pPr>
            <w:r w:rsidRPr="00EA24C7">
              <w:t>Срок службы</w:t>
            </w:r>
            <w:r w:rsidRPr="00370A97">
              <w:t xml:space="preserve"> для микропроцессорных устройств защиты и автоматики</w:t>
            </w:r>
            <w:r>
              <w:t>,</w:t>
            </w:r>
            <w:r w:rsidRPr="00370A97">
              <w:t xml:space="preserve"> </w:t>
            </w:r>
            <w:r w:rsidRPr="00EA24C7">
              <w:t>лет, не менее</w:t>
            </w:r>
          </w:p>
        </w:tc>
        <w:tc>
          <w:tcPr>
            <w:tcW w:w="1340" w:type="pct"/>
            <w:tcBorders>
              <w:top w:val="single" w:sz="4" w:space="0" w:color="000000"/>
              <w:left w:val="single" w:sz="4" w:space="0" w:color="000000"/>
              <w:bottom w:val="single" w:sz="4" w:space="0" w:color="000000"/>
            </w:tcBorders>
            <w:shd w:val="clear" w:color="auto" w:fill="auto"/>
            <w:vAlign w:val="center"/>
          </w:tcPr>
          <w:p w:rsidR="00370A97" w:rsidRPr="00EA24C7" w:rsidRDefault="00370A97" w:rsidP="00672F0C">
            <w:pPr>
              <w:autoSpaceDE w:val="0"/>
              <w:adjustRightInd w:val="0"/>
              <w:jc w:val="center"/>
            </w:pPr>
            <w:r>
              <w:t>12</w:t>
            </w:r>
          </w:p>
        </w:tc>
        <w:tc>
          <w:tcPr>
            <w:tcW w:w="773" w:type="pct"/>
            <w:tcBorders>
              <w:top w:val="single" w:sz="4" w:space="0" w:color="000000"/>
              <w:left w:val="single" w:sz="4" w:space="0" w:color="000000"/>
              <w:bottom w:val="single" w:sz="4" w:space="0" w:color="000000"/>
              <w:right w:val="single" w:sz="4" w:space="0" w:color="000000"/>
            </w:tcBorders>
            <w:vAlign w:val="center"/>
          </w:tcPr>
          <w:p w:rsidR="00370A97" w:rsidRPr="00EA24C7" w:rsidRDefault="00370A97"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jc w:val="both"/>
              <w:rPr>
                <w:b/>
              </w:rPr>
            </w:pPr>
            <w:r>
              <w:rPr>
                <w:b/>
              </w:rPr>
              <w:t>12</w:t>
            </w:r>
            <w:r w:rsidRPr="00EA24C7">
              <w:rPr>
                <w:b/>
              </w:rPr>
              <w:t>. Комплектность</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Шкафы КРУ в комплекте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Трансформаторы тока нулевой последовательности (да, нет) </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Кабельные концевые заделки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4</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Запасные части и принадлежности (ЗИП)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5</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Техническое описание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6</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Принципиальные и монтажные схемы </w:t>
            </w:r>
            <w:proofErr w:type="gramStart"/>
            <w:r w:rsidRPr="00EA24C7">
              <w:t>вспомогательных</w:t>
            </w:r>
            <w:proofErr w:type="gramEnd"/>
          </w:p>
          <w:p w:rsidR="0041551B" w:rsidRPr="00EA24C7" w:rsidRDefault="0041551B" w:rsidP="00672F0C">
            <w:pPr>
              <w:autoSpaceDE w:val="0"/>
              <w:adjustRightInd w:val="0"/>
              <w:jc w:val="both"/>
            </w:pPr>
            <w:r w:rsidRPr="00EA24C7">
              <w:t>цепей (да, нет)</w:t>
            </w:r>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t>Д</w:t>
            </w:r>
            <w:r w:rsidRPr="00EA24C7">
              <w:t>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2</w:t>
            </w:r>
            <w:r w:rsidRPr="00EA24C7">
              <w:t>.</w:t>
            </w:r>
            <w:r>
              <w:t>7</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Эксплуатационная документация на русском языке</w:t>
            </w:r>
          </w:p>
          <w:p w:rsidR="0041551B" w:rsidRPr="00EA24C7" w:rsidRDefault="0041551B" w:rsidP="00672F0C">
            <w:pPr>
              <w:autoSpaceDE w:val="0"/>
              <w:adjustRightInd w:val="0"/>
              <w:jc w:val="both"/>
            </w:pPr>
            <w:r w:rsidRPr="00EA24C7">
              <w:t>(количество экземпляров)</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2</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Pr="00EA24C7" w:rsidRDefault="0041551B" w:rsidP="00672F0C">
            <w:pPr>
              <w:autoSpaceDE w:val="0"/>
              <w:adjustRightInd w:val="0"/>
              <w:rPr>
                <w:b/>
              </w:rPr>
            </w:pPr>
            <w:r>
              <w:rPr>
                <w:b/>
              </w:rPr>
              <w:t>13</w:t>
            </w:r>
            <w:r w:rsidRPr="00EA24C7">
              <w:rPr>
                <w:b/>
              </w:rPr>
              <w:t>. Требования по сертификации</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w:t>
            </w:r>
            <w:proofErr w:type="spellStart"/>
            <w:r w:rsidRPr="00EA24C7">
              <w:t>Госреестр</w:t>
            </w:r>
            <w:proofErr w:type="spellEnd"/>
            <w:r w:rsidRPr="00EA24C7">
              <w:t xml:space="preserve"> РФ) и иметь действующие свидетельства о поверке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A53C77">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.2</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A53C77">
            <w:pPr>
              <w:autoSpaceDE w:val="0"/>
              <w:adjustRightInd w:val="0"/>
              <w:jc w:val="both"/>
            </w:pPr>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.3</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Наличие декларации соответствия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A53C77">
            <w:pPr>
              <w:autoSpaceDE w:val="0"/>
              <w:adjustRightInd w:val="0"/>
              <w:jc w:val="center"/>
            </w:pPr>
            <w:r>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r w:rsidRPr="00EA24C7">
              <w:t xml:space="preserve">указать </w:t>
            </w:r>
            <w:r w:rsidRPr="00EA24C7">
              <w:br/>
              <w:t xml:space="preserve">номер и дату </w:t>
            </w:r>
            <w:r w:rsidRPr="00EA24C7">
              <w:br/>
              <w:t>документов</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3</w:t>
            </w:r>
            <w:r w:rsidRPr="00EA24C7">
              <w:t>.4</w:t>
            </w:r>
          </w:p>
        </w:tc>
        <w:tc>
          <w:tcPr>
            <w:tcW w:w="2402" w:type="pct"/>
            <w:tcBorders>
              <w:top w:val="single" w:sz="4" w:space="0" w:color="000000"/>
              <w:left w:val="single" w:sz="4" w:space="0" w:color="000000"/>
              <w:bottom w:val="single" w:sz="4" w:space="0" w:color="000000"/>
            </w:tcBorders>
          </w:tcPr>
          <w:p w:rsidR="0041551B" w:rsidRPr="00EA24C7" w:rsidRDefault="0041551B" w:rsidP="00672F0C">
            <w:pPr>
              <w:autoSpaceDE w:val="0"/>
              <w:adjustRightInd w:val="0"/>
              <w:jc w:val="both"/>
            </w:pPr>
            <w:r w:rsidRPr="00EA24C7">
              <w:t>Наличие протоколов испытаний независимых испытательных центров:</w:t>
            </w:r>
          </w:p>
          <w:p w:rsidR="0041551B" w:rsidRPr="00EA24C7" w:rsidRDefault="0041551B" w:rsidP="00672F0C">
            <w:pPr>
              <w:autoSpaceDE w:val="0"/>
              <w:adjustRightInd w:val="0"/>
              <w:ind w:left="126" w:right="126"/>
              <w:jc w:val="both"/>
            </w:pPr>
            <w:proofErr w:type="gramStart"/>
            <w:r w:rsidRPr="00EA24C7">
              <w:t>- Испытание (проверка) на соответствие требованиям безопасности ГОСТ 14693-90 (п.2.8.1-2.8.9, р3), ГОСТ 1516.3-96 9п.4.14);</w:t>
            </w:r>
            <w:proofErr w:type="gramEnd"/>
          </w:p>
          <w:p w:rsidR="0041551B" w:rsidRPr="00EA24C7" w:rsidRDefault="0041551B" w:rsidP="00672F0C">
            <w:pPr>
              <w:autoSpaceDE w:val="0"/>
              <w:adjustRightInd w:val="0"/>
              <w:ind w:left="126" w:right="126"/>
              <w:jc w:val="both"/>
            </w:pPr>
            <w:r w:rsidRPr="00EA24C7">
              <w:t xml:space="preserve">- </w:t>
            </w:r>
            <w:proofErr w:type="gramStart"/>
            <w:r w:rsidRPr="00EA24C7">
              <w:t>подтверждающих</w:t>
            </w:r>
            <w:proofErr w:type="gramEnd"/>
            <w:r w:rsidRPr="00EA24C7">
              <w:t xml:space="preserve"> требования к электрической прочности изоляции;</w:t>
            </w:r>
          </w:p>
          <w:p w:rsidR="0041551B" w:rsidRPr="00EA24C7" w:rsidRDefault="0041551B" w:rsidP="00672F0C">
            <w:pPr>
              <w:autoSpaceDE w:val="0"/>
              <w:adjustRightInd w:val="0"/>
              <w:jc w:val="both"/>
            </w:pPr>
            <w:proofErr w:type="gramStart"/>
            <w:r w:rsidRPr="00EA24C7">
              <w:t>- подтверждающих требования по нагреву при номинальном токе и при токах короткого замыкания.</w:t>
            </w:r>
            <w:proofErr w:type="gramEnd"/>
          </w:p>
        </w:tc>
        <w:tc>
          <w:tcPr>
            <w:tcW w:w="1340" w:type="pct"/>
            <w:tcBorders>
              <w:top w:val="single" w:sz="4" w:space="0" w:color="000000"/>
              <w:left w:val="single" w:sz="4" w:space="0" w:color="000000"/>
              <w:bottom w:val="single" w:sz="4" w:space="0" w:color="000000"/>
            </w:tcBorders>
            <w:shd w:val="clear" w:color="auto" w:fill="auto"/>
          </w:tcPr>
          <w:p w:rsidR="0041551B" w:rsidRPr="00EA24C7" w:rsidRDefault="0041551B" w:rsidP="00672F0C">
            <w:pPr>
              <w:autoSpaceDE w:val="0"/>
              <w:adjustRightInd w:val="0"/>
              <w:jc w:val="center"/>
            </w:pPr>
            <w:r w:rsidRPr="00EA24C7">
              <w:t>Предоставить</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snapToGrid w:val="0"/>
              <w:ind w:right="284"/>
            </w:pPr>
            <w:r>
              <w:rPr>
                <w:b/>
              </w:rPr>
              <w:t>14</w:t>
            </w:r>
            <w:r w:rsidRPr="00C76DA0">
              <w:rPr>
                <w:b/>
              </w:rPr>
              <w:t>. Маркировка, упаковка, транспортировка, условия хранения</w:t>
            </w:r>
          </w:p>
        </w:tc>
      </w:tr>
      <w:tr w:rsidR="0041551B" w:rsidRPr="00EA24C7" w:rsidTr="00484494">
        <w:tc>
          <w:tcPr>
            <w:tcW w:w="484" w:type="pct"/>
            <w:tcBorders>
              <w:top w:val="single" w:sz="4" w:space="0" w:color="000000"/>
              <w:left w:val="single" w:sz="4" w:space="0" w:color="000000"/>
              <w:bottom w:val="single" w:sz="4" w:space="0" w:color="000000"/>
            </w:tcBorders>
            <w:vAlign w:val="center"/>
          </w:tcPr>
          <w:p w:rsidR="0041551B" w:rsidRPr="00EA24C7" w:rsidRDefault="0041551B" w:rsidP="008A7388">
            <w:pPr>
              <w:autoSpaceDE w:val="0"/>
              <w:adjustRightInd w:val="0"/>
              <w:jc w:val="both"/>
            </w:pPr>
            <w:r w:rsidRPr="00EA24C7">
              <w:t>1</w:t>
            </w:r>
            <w:r>
              <w:t>4</w:t>
            </w:r>
            <w:r w:rsidRPr="00EA24C7">
              <w:t>.1</w:t>
            </w:r>
          </w:p>
        </w:tc>
        <w:tc>
          <w:tcPr>
            <w:tcW w:w="2402" w:type="pct"/>
            <w:tcBorders>
              <w:top w:val="single" w:sz="4" w:space="0" w:color="000000"/>
              <w:left w:val="single" w:sz="4" w:space="0" w:color="000000"/>
              <w:bottom w:val="single" w:sz="4" w:space="0" w:color="000000"/>
            </w:tcBorders>
            <w:vAlign w:val="center"/>
          </w:tcPr>
          <w:p w:rsidR="0041551B" w:rsidRPr="00EA24C7" w:rsidRDefault="0041551B" w:rsidP="00672F0C">
            <w:pPr>
              <w:autoSpaceDE w:val="0"/>
              <w:adjustRightInd w:val="0"/>
              <w:jc w:val="both"/>
            </w:pPr>
            <w:r w:rsidRPr="00EA24C7">
              <w:t xml:space="preserve">Маркировка, упаковка и консервация по ГОСТ 14693-90, ГОСТ 14192-96, ГОСТ 23216-78 и ГОСТ 15150-69 (да, нет) </w:t>
            </w:r>
          </w:p>
        </w:tc>
        <w:tc>
          <w:tcPr>
            <w:tcW w:w="1340" w:type="pct"/>
            <w:tcBorders>
              <w:top w:val="single" w:sz="4" w:space="0" w:color="000000"/>
              <w:left w:val="single" w:sz="4" w:space="0" w:color="000000"/>
              <w:bottom w:val="single" w:sz="4" w:space="0" w:color="000000"/>
            </w:tcBorders>
            <w:shd w:val="clear" w:color="auto" w:fill="auto"/>
            <w:vAlign w:val="center"/>
          </w:tcPr>
          <w:p w:rsidR="0041551B" w:rsidRPr="00EA24C7" w:rsidRDefault="0041551B" w:rsidP="00672F0C">
            <w:pPr>
              <w:autoSpaceDE w:val="0"/>
              <w:adjustRightInd w:val="0"/>
              <w:jc w:val="center"/>
            </w:pPr>
            <w:r w:rsidRPr="00EA24C7">
              <w:t>Да</w:t>
            </w:r>
          </w:p>
        </w:tc>
        <w:tc>
          <w:tcPr>
            <w:tcW w:w="773" w:type="pct"/>
            <w:tcBorders>
              <w:top w:val="single" w:sz="4" w:space="0" w:color="000000"/>
              <w:left w:val="single" w:sz="4" w:space="0" w:color="000000"/>
              <w:bottom w:val="single" w:sz="4" w:space="0" w:color="000000"/>
              <w:right w:val="single" w:sz="4" w:space="0" w:color="000000"/>
            </w:tcBorders>
            <w:vAlign w:val="center"/>
          </w:tcPr>
          <w:p w:rsidR="0041551B" w:rsidRPr="00EA24C7" w:rsidRDefault="0041551B" w:rsidP="00672F0C">
            <w:pPr>
              <w:autoSpaceDE w:val="0"/>
              <w:adjustRightInd w:val="0"/>
              <w:jc w:val="both"/>
            </w:pPr>
          </w:p>
        </w:tc>
      </w:tr>
      <w:tr w:rsidR="0041551B" w:rsidRPr="00EA24C7" w:rsidTr="007906F0">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551B" w:rsidRDefault="0041551B" w:rsidP="00672F0C">
            <w:pPr>
              <w:rPr>
                <w:b/>
              </w:rPr>
            </w:pPr>
            <w:r>
              <w:rPr>
                <w:b/>
              </w:rPr>
              <w:t>15</w:t>
            </w:r>
            <w:r w:rsidRPr="00EA24C7">
              <w:rPr>
                <w:b/>
              </w:rPr>
              <w:t>. Дополнительные требования</w:t>
            </w:r>
          </w:p>
          <w:p w:rsidR="00C85FC9" w:rsidRDefault="002D0B38" w:rsidP="00C85FC9">
            <w:r w:rsidRPr="001F3B22">
              <w:t xml:space="preserve">Необходим одноячеечный блок КРУ с ячейкой </w:t>
            </w:r>
            <w:r w:rsidR="005B2859" w:rsidRPr="001F3B22">
              <w:t>и</w:t>
            </w:r>
            <w:r w:rsidRPr="001F3B22">
              <w:t xml:space="preserve"> коридором  управления д</w:t>
            </w:r>
            <w:r w:rsidR="00C85FC9">
              <w:t xml:space="preserve">ля расширения действующего КРУН. </w:t>
            </w:r>
          </w:p>
          <w:p w:rsidR="002D0B38" w:rsidRPr="002D0B38" w:rsidRDefault="00C85FC9" w:rsidP="00C85FC9">
            <w:pPr>
              <w:rPr>
                <w:iCs/>
              </w:rPr>
            </w:pPr>
            <w:r>
              <w:t>шина АД 31Т 120*10  4 метра.</w:t>
            </w:r>
          </w:p>
        </w:tc>
      </w:tr>
      <w:tr w:rsidR="0041551B" w:rsidRPr="00EA24C7" w:rsidTr="00F82035">
        <w:trPr>
          <w:trHeight w:val="5707"/>
        </w:trPr>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B3C16" w:rsidRDefault="00AB3C16" w:rsidP="00AB3C16">
            <w:pPr>
              <w:rPr>
                <w:iCs/>
                <w:noProof/>
                <w:color w:val="C00000"/>
              </w:rPr>
            </w:pPr>
          </w:p>
          <w:p w:rsidR="0041551B" w:rsidRDefault="004811E8" w:rsidP="00AB3C16">
            <w:pPr>
              <w:rPr>
                <w:iCs/>
                <w:color w:val="C00000"/>
              </w:rPr>
            </w:pPr>
            <w:r>
              <w:rPr>
                <w:iCs/>
                <w:noProof/>
                <w:color w:val="C00000"/>
              </w:rPr>
              <w:drawing>
                <wp:inline distT="0" distB="0" distL="0" distR="0">
                  <wp:extent cx="2545080" cy="35629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5080" cy="3562985"/>
                          </a:xfrm>
                          <a:prstGeom prst="rect">
                            <a:avLst/>
                          </a:prstGeom>
                          <a:noFill/>
                          <a:ln>
                            <a:noFill/>
                          </a:ln>
                        </pic:spPr>
                      </pic:pic>
                    </a:graphicData>
                  </a:graphic>
                </wp:inline>
              </w:drawing>
            </w:r>
            <w:r w:rsidR="00AB3C16">
              <w:t xml:space="preserve"> </w:t>
            </w:r>
            <w:r w:rsidR="00AB3C16">
              <w:object w:dxaOrig="13275"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5pt;height:233.6pt" o:ole="">
                  <v:imagedata r:id="rId11" o:title=""/>
                </v:shape>
                <o:OLEObject Type="Embed" ProgID="PBrush" ShapeID="_x0000_i1025" DrawAspect="Content" ObjectID="_1711793767" r:id="rId12"/>
              </w:object>
            </w:r>
          </w:p>
          <w:p w:rsidR="0041551B" w:rsidRDefault="0041551B" w:rsidP="00AA477A">
            <w:pPr>
              <w:jc w:val="center"/>
            </w:pPr>
            <w:r w:rsidRPr="00AA477A">
              <w:t>Рисунок 1.</w:t>
            </w:r>
            <w:r>
              <w:rPr>
                <w:iCs/>
                <w:color w:val="C00000"/>
              </w:rPr>
              <w:t xml:space="preserve"> </w:t>
            </w:r>
            <w:r w:rsidRPr="00EA24C7">
              <w:t>Габаритные размеры КРУ</w:t>
            </w:r>
            <w:r>
              <w:t>Н</w:t>
            </w:r>
          </w:p>
          <w:p w:rsidR="00AB3C16" w:rsidRDefault="00AB3C16" w:rsidP="00AA477A">
            <w:pPr>
              <w:jc w:val="center"/>
            </w:pPr>
          </w:p>
          <w:p w:rsidR="00AB3C16" w:rsidRDefault="00AB3C16" w:rsidP="00AA477A">
            <w:pPr>
              <w:jc w:val="center"/>
            </w:pPr>
          </w:p>
          <w:p w:rsidR="00AB3C16" w:rsidRPr="00E3094A" w:rsidRDefault="00AB3C16" w:rsidP="00AA477A">
            <w:pPr>
              <w:jc w:val="center"/>
              <w:rPr>
                <w:iCs/>
                <w:color w:val="C00000"/>
              </w:rPr>
            </w:pPr>
          </w:p>
        </w:tc>
      </w:tr>
    </w:tbl>
    <w:p w:rsidR="004F4A6E" w:rsidRPr="00EA24C7" w:rsidRDefault="007906F0" w:rsidP="00813B49">
      <w:pPr>
        <w:tabs>
          <w:tab w:val="left" w:pos="1134"/>
        </w:tabs>
        <w:spacing w:line="276" w:lineRule="auto"/>
        <w:ind w:firstLine="709"/>
        <w:jc w:val="both"/>
      </w:pPr>
      <w:r w:rsidRPr="00EA24C7">
        <w:t>«*» - значения заполняются участником</w:t>
      </w:r>
      <w:r>
        <w:t>.</w:t>
      </w:r>
    </w:p>
    <w:p w:rsidR="004F4A6E" w:rsidRPr="004F4A6E" w:rsidRDefault="004F4A6E" w:rsidP="004F4A6E">
      <w:pPr>
        <w:autoSpaceDE w:val="0"/>
        <w:adjustRightInd w:val="0"/>
        <w:jc w:val="both"/>
        <w:rPr>
          <w:sz w:val="24"/>
          <w:szCs w:val="24"/>
        </w:rPr>
      </w:pPr>
      <w:r w:rsidRPr="004F4A6E">
        <w:rPr>
          <w:sz w:val="24"/>
          <w:szCs w:val="24"/>
        </w:rPr>
        <w:t xml:space="preserve">Во всем неоговоренном </w:t>
      </w:r>
      <w:r w:rsidR="00B57229">
        <w:rPr>
          <w:sz w:val="24"/>
          <w:szCs w:val="24"/>
        </w:rPr>
        <w:t xml:space="preserve">ячейки </w:t>
      </w:r>
      <w:r w:rsidRPr="004F4A6E">
        <w:rPr>
          <w:sz w:val="24"/>
          <w:szCs w:val="24"/>
        </w:rPr>
        <w:t xml:space="preserve">КРУ </w:t>
      </w:r>
      <w:r w:rsidR="00B57229">
        <w:rPr>
          <w:sz w:val="24"/>
          <w:szCs w:val="24"/>
        </w:rPr>
        <w:t xml:space="preserve">(Н) </w:t>
      </w:r>
      <w:r w:rsidRPr="004F4A6E">
        <w:rPr>
          <w:sz w:val="24"/>
          <w:szCs w:val="24"/>
        </w:rPr>
        <w:t>должны соответствовать требованиям ГОСТ 14693-90.</w:t>
      </w:r>
    </w:p>
    <w:p w:rsidR="00E64697" w:rsidRDefault="00E64697">
      <w:pPr>
        <w:pStyle w:val="ac"/>
        <w:tabs>
          <w:tab w:val="left" w:pos="284"/>
        </w:tabs>
        <w:ind w:left="0"/>
        <w:jc w:val="both"/>
        <w:rPr>
          <w:sz w:val="22"/>
          <w:szCs w:val="22"/>
        </w:rPr>
      </w:pPr>
    </w:p>
    <w:p w:rsidR="00DF2F87" w:rsidRPr="00DF2F87" w:rsidRDefault="00DF2F87" w:rsidP="00DF2F87">
      <w:pPr>
        <w:pStyle w:val="Standard"/>
        <w:numPr>
          <w:ilvl w:val="0"/>
          <w:numId w:val="43"/>
        </w:numPr>
        <w:tabs>
          <w:tab w:val="left" w:pos="1418"/>
        </w:tabs>
        <w:ind w:left="0" w:firstLine="709"/>
        <w:jc w:val="both"/>
      </w:pPr>
      <w:r w:rsidRPr="00DF2F87">
        <w:rPr>
          <w:b/>
          <w:bCs/>
        </w:rPr>
        <w:t xml:space="preserve">Требования к устройствам релейной защиты, автоматики и измерений </w:t>
      </w:r>
      <w:r>
        <w:rPr>
          <w:b/>
          <w:bCs/>
        </w:rPr>
        <w:t>в составе КРУН</w:t>
      </w:r>
      <w:r w:rsidRPr="00DF2F87">
        <w:rPr>
          <w:b/>
          <w:bCs/>
        </w:rPr>
        <w:t>.</w:t>
      </w:r>
    </w:p>
    <w:p w:rsidR="00DF2F87" w:rsidRPr="00DF2F87" w:rsidRDefault="00DF2F87" w:rsidP="00DF2F87">
      <w:pPr>
        <w:pStyle w:val="ac"/>
        <w:numPr>
          <w:ilvl w:val="1"/>
          <w:numId w:val="43"/>
        </w:numPr>
        <w:tabs>
          <w:tab w:val="left" w:pos="709"/>
          <w:tab w:val="left" w:pos="1418"/>
          <w:tab w:val="left" w:pos="1560"/>
        </w:tabs>
        <w:ind w:left="0" w:firstLine="709"/>
        <w:jc w:val="both"/>
      </w:pPr>
      <w:r w:rsidRPr="00DF2F87">
        <w:rPr>
          <w:sz w:val="24"/>
          <w:szCs w:val="24"/>
        </w:rPr>
        <w:t>Защита линий.</w:t>
      </w:r>
    </w:p>
    <w:p w:rsidR="00DF2F87" w:rsidRPr="00DF2F87" w:rsidRDefault="00DF2F87" w:rsidP="00DF2F87">
      <w:pPr>
        <w:pStyle w:val="ac"/>
        <w:numPr>
          <w:ilvl w:val="2"/>
          <w:numId w:val="43"/>
        </w:numPr>
        <w:tabs>
          <w:tab w:val="left" w:pos="0"/>
          <w:tab w:val="left" w:pos="1418"/>
        </w:tabs>
        <w:ind w:left="0" w:firstLine="709"/>
        <w:jc w:val="both"/>
      </w:pPr>
      <w:r w:rsidRPr="00DF2F87">
        <w:rPr>
          <w:sz w:val="24"/>
          <w:szCs w:val="24"/>
        </w:rPr>
        <w:t xml:space="preserve">Защиту и автоматику ЛЭП 10 кВ выполнить на базе  микропроцессорных устройств. </w:t>
      </w:r>
      <w:proofErr w:type="gramStart"/>
      <w:r w:rsidRPr="00DF2F87">
        <w:rPr>
          <w:sz w:val="24"/>
          <w:szCs w:val="24"/>
        </w:rPr>
        <w:t>Устройства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(количество ступеней и необходимость направленности защит определяется проектом);  защита от обрыва фазы питающего фидера (ЗОФ);  защита от однофазных замыканий на землю (ОЗЗ); автоматический ввод ускорения любой из ступеней МТЗ при любом включении  выключателя;</w:t>
      </w:r>
      <w:proofErr w:type="gramEnd"/>
      <w:r w:rsidRPr="00DF2F87">
        <w:rPr>
          <w:sz w:val="24"/>
          <w:szCs w:val="24"/>
        </w:rPr>
        <w:t xml:space="preserve"> формирование сигнала пуска МТЗ для организации логической защиты шин.</w:t>
      </w:r>
    </w:p>
    <w:p w:rsidR="00DF2F87" w:rsidRPr="00DF2F87" w:rsidRDefault="00DF2F87" w:rsidP="00DF2F87">
      <w:pPr>
        <w:pStyle w:val="ac"/>
        <w:numPr>
          <w:ilvl w:val="2"/>
          <w:numId w:val="43"/>
        </w:numPr>
        <w:tabs>
          <w:tab w:val="left" w:pos="0"/>
          <w:tab w:val="left" w:pos="1418"/>
        </w:tabs>
        <w:ind w:left="0" w:firstLine="709"/>
        <w:jc w:val="both"/>
      </w:pPr>
      <w:r w:rsidRPr="00DF2F87">
        <w:rPr>
          <w:sz w:val="24"/>
          <w:szCs w:val="24"/>
        </w:rPr>
        <w:t>Функции автоматики, выполняемые устройствами:</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операции отключения и включения выключателя по внешним командам;</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блокировка «от прыгания» выключателя,</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определение места и вида повреждения линии (ОМП);</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 xml:space="preserve">возможность подключения внешних защит: </w:t>
      </w:r>
      <w:proofErr w:type="gramStart"/>
      <w:r w:rsidRPr="00DF2F87">
        <w:rPr>
          <w:sz w:val="24"/>
          <w:szCs w:val="24"/>
        </w:rPr>
        <w:t>дуговой</w:t>
      </w:r>
      <w:proofErr w:type="gramEnd"/>
      <w:r w:rsidRPr="00DF2F87">
        <w:rPr>
          <w:sz w:val="24"/>
          <w:szCs w:val="24"/>
        </w:rPr>
        <w:t xml:space="preserve"> / от однофазных замыканий на землю;</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формирование сигнала УРОВ при отказах своего выключателя;</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одно/ двукратное АПВ;</w:t>
      </w:r>
    </w:p>
    <w:p w:rsidR="00DF2F87" w:rsidRPr="00DF2F87" w:rsidRDefault="00DF2F87" w:rsidP="00DF2F87">
      <w:pPr>
        <w:pStyle w:val="ac"/>
        <w:numPr>
          <w:ilvl w:val="0"/>
          <w:numId w:val="22"/>
        </w:numPr>
        <w:tabs>
          <w:tab w:val="left" w:pos="0"/>
          <w:tab w:val="left" w:pos="993"/>
        </w:tabs>
        <w:ind w:left="0" w:firstLine="709"/>
        <w:jc w:val="both"/>
      </w:pPr>
      <w:r w:rsidRPr="00DF2F87">
        <w:rPr>
          <w:sz w:val="24"/>
          <w:szCs w:val="24"/>
        </w:rPr>
        <w:t>отработка сигнала ЧАПВ после АЧР;</w:t>
      </w:r>
    </w:p>
    <w:p w:rsidR="00DF2F87" w:rsidRPr="00DF2F87" w:rsidRDefault="00DF2F87" w:rsidP="00DF2F87">
      <w:pPr>
        <w:pStyle w:val="ac"/>
        <w:numPr>
          <w:ilvl w:val="2"/>
          <w:numId w:val="43"/>
        </w:numPr>
        <w:tabs>
          <w:tab w:val="left" w:pos="1418"/>
        </w:tabs>
        <w:ind w:left="0" w:firstLine="709"/>
        <w:jc w:val="both"/>
      </w:pPr>
      <w:r w:rsidRPr="00DF2F87">
        <w:rPr>
          <w:sz w:val="24"/>
          <w:szCs w:val="24"/>
        </w:rPr>
        <w:t>Устройства должны обеспечивать следующие эксплуатационные возможности:</w:t>
      </w:r>
    </w:p>
    <w:p w:rsidR="00DF2F87" w:rsidRPr="00DF2F87" w:rsidRDefault="00DF2F87" w:rsidP="00DF2F87">
      <w:pPr>
        <w:pStyle w:val="ac"/>
        <w:numPr>
          <w:ilvl w:val="0"/>
          <w:numId w:val="23"/>
        </w:numPr>
        <w:tabs>
          <w:tab w:val="left" w:pos="709"/>
          <w:tab w:val="left" w:pos="993"/>
          <w:tab w:val="left" w:pos="1702"/>
        </w:tabs>
        <w:ind w:left="0" w:firstLine="709"/>
        <w:jc w:val="both"/>
      </w:pPr>
      <w:r w:rsidRPr="00DF2F87">
        <w:rPr>
          <w:sz w:val="24"/>
          <w:szCs w:val="24"/>
        </w:rPr>
        <w:t>выполнение функций защит, автоматики и управления, определенных проектом;</w:t>
      </w:r>
    </w:p>
    <w:p w:rsidR="00DF2F87" w:rsidRPr="00DF2F87" w:rsidRDefault="00DF2F87" w:rsidP="00DF2F87">
      <w:pPr>
        <w:pStyle w:val="ac"/>
        <w:numPr>
          <w:ilvl w:val="0"/>
          <w:numId w:val="23"/>
        </w:numPr>
        <w:tabs>
          <w:tab w:val="left" w:pos="0"/>
          <w:tab w:val="left" w:pos="993"/>
        </w:tabs>
        <w:ind w:left="0" w:firstLine="709"/>
        <w:jc w:val="both"/>
        <w:rPr>
          <w:sz w:val="24"/>
          <w:szCs w:val="24"/>
        </w:rPr>
      </w:pPr>
      <w:r w:rsidRPr="00DF2F87">
        <w:rPr>
          <w:sz w:val="24"/>
          <w:szCs w:val="24"/>
        </w:rPr>
        <w:t>наличие встроенного блока питания в устройстве, который позволяет осуществлять питание устройства от токовых цепей защищаемого присоединения;</w:t>
      </w:r>
    </w:p>
    <w:p w:rsidR="00DF2F87" w:rsidRPr="00C5106A" w:rsidRDefault="00DF2F87" w:rsidP="00DF2F87">
      <w:pPr>
        <w:pStyle w:val="ac"/>
        <w:numPr>
          <w:ilvl w:val="0"/>
          <w:numId w:val="23"/>
        </w:numPr>
        <w:tabs>
          <w:tab w:val="left" w:pos="0"/>
          <w:tab w:val="left" w:pos="993"/>
        </w:tabs>
        <w:ind w:left="0" w:firstLine="709"/>
        <w:jc w:val="both"/>
        <w:rPr>
          <w:sz w:val="24"/>
          <w:szCs w:val="24"/>
        </w:rPr>
      </w:pPr>
      <w:r>
        <w:rPr>
          <w:sz w:val="24"/>
          <w:szCs w:val="24"/>
        </w:rPr>
        <w:lastRenderedPageBreak/>
        <w:t>задание внутренней конфигурации (ввод/вывод защит и автоматики, выбор защитных характеристик и т.д.);</w:t>
      </w:r>
    </w:p>
    <w:p w:rsidR="00DF2F87" w:rsidRDefault="00DF2F87" w:rsidP="00DF2F87">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Pr>
          <w:sz w:val="24"/>
          <w:szCs w:val="24"/>
        </w:rPr>
        <w:t>нескольких лет, не  зависимо от наличия питания;</w:t>
      </w:r>
    </w:p>
    <w:p w:rsidR="00DF2F87" w:rsidRDefault="00DF2F87" w:rsidP="00DF2F87">
      <w:pPr>
        <w:pStyle w:val="ac"/>
        <w:numPr>
          <w:ilvl w:val="0"/>
          <w:numId w:val="23"/>
        </w:numPr>
        <w:tabs>
          <w:tab w:val="left" w:pos="709"/>
          <w:tab w:val="left" w:pos="993"/>
          <w:tab w:val="left" w:pos="1702"/>
        </w:tabs>
        <w:ind w:left="709"/>
        <w:jc w:val="both"/>
      </w:pPr>
      <w:r>
        <w:rPr>
          <w:sz w:val="24"/>
          <w:szCs w:val="24"/>
        </w:rPr>
        <w:t>возможность питания от токовых цепей при пропадании оперативного тока (определяется проектом);</w:t>
      </w:r>
    </w:p>
    <w:p w:rsidR="00DF2F87" w:rsidRDefault="00DF2F87" w:rsidP="00DF2F87">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DF2F87" w:rsidRDefault="00DF2F87" w:rsidP="00DF2F87">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DF2F87" w:rsidRDefault="00DF2F87" w:rsidP="00DF2F87">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DF2F87" w:rsidRDefault="00DF2F87" w:rsidP="00DF2F87">
      <w:pPr>
        <w:pStyle w:val="ac"/>
        <w:numPr>
          <w:ilvl w:val="0"/>
          <w:numId w:val="23"/>
        </w:numPr>
        <w:tabs>
          <w:tab w:val="left" w:pos="0"/>
          <w:tab w:val="left" w:pos="993"/>
        </w:tabs>
        <w:ind w:left="0" w:firstLine="709"/>
        <w:jc w:val="both"/>
      </w:pPr>
      <w:r>
        <w:rPr>
          <w:sz w:val="24"/>
          <w:szCs w:val="24"/>
        </w:rPr>
        <w:t>гальваническую развязку всех входов и выходов, включая питание, для обеспечения высокой помехозащищенности;</w:t>
      </w:r>
    </w:p>
    <w:p w:rsidR="00DF2F87" w:rsidRDefault="00DF2F87" w:rsidP="00DF2F87">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DF2F87" w:rsidRDefault="00DF2F87" w:rsidP="00DF2F87">
      <w:pPr>
        <w:pStyle w:val="ac"/>
        <w:numPr>
          <w:ilvl w:val="0"/>
          <w:numId w:val="23"/>
        </w:numPr>
        <w:tabs>
          <w:tab w:val="left" w:pos="709"/>
          <w:tab w:val="left" w:pos="993"/>
          <w:tab w:val="left" w:pos="1702"/>
        </w:tabs>
        <w:ind w:left="709"/>
        <w:jc w:val="both"/>
      </w:pPr>
      <w:r>
        <w:rPr>
          <w:sz w:val="24"/>
          <w:szCs w:val="24"/>
        </w:rPr>
        <w:t>измерение времени срабатывания защиты и отключения выключателя;</w:t>
      </w:r>
    </w:p>
    <w:p w:rsidR="00DF2F87" w:rsidRDefault="00DF2F87" w:rsidP="00DF2F87">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DF2F87" w:rsidRDefault="00DF2F87" w:rsidP="00DF2F87">
      <w:pPr>
        <w:pStyle w:val="ac"/>
        <w:numPr>
          <w:ilvl w:val="0"/>
          <w:numId w:val="23"/>
        </w:numPr>
        <w:tabs>
          <w:tab w:val="left" w:pos="709"/>
          <w:tab w:val="left" w:pos="993"/>
          <w:tab w:val="left" w:pos="1702"/>
        </w:tabs>
        <w:ind w:left="709"/>
        <w:jc w:val="both"/>
      </w:pPr>
      <w:proofErr w:type="gramStart"/>
      <w:r>
        <w:rPr>
          <w:sz w:val="24"/>
          <w:szCs w:val="24"/>
        </w:rPr>
        <w:t>встроенные</w:t>
      </w:r>
      <w:proofErr w:type="gramEnd"/>
      <w:r>
        <w:rPr>
          <w:sz w:val="24"/>
          <w:szCs w:val="24"/>
        </w:rPr>
        <w:t>: регистратор событий; цифровой осциллограф; часы-календарь;</w:t>
      </w:r>
    </w:p>
    <w:p w:rsidR="00DF2F87" w:rsidRDefault="00DF2F87" w:rsidP="00DF2F87">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DF2F87" w:rsidRDefault="00DF2F87" w:rsidP="00DF2F87">
      <w:pPr>
        <w:pStyle w:val="ac"/>
        <w:numPr>
          <w:ilvl w:val="0"/>
          <w:numId w:val="23"/>
        </w:numPr>
        <w:tabs>
          <w:tab w:val="left" w:pos="0"/>
          <w:tab w:val="left" w:pos="284"/>
          <w:tab w:val="left" w:pos="993"/>
        </w:tabs>
        <w:ind w:left="0" w:firstLine="567"/>
        <w:jc w:val="both"/>
      </w:pPr>
      <w:r>
        <w:rPr>
          <w:sz w:val="24"/>
          <w:szCs w:val="24"/>
        </w:rPr>
        <w:t xml:space="preserve">выполнение функции защиты со срабатыванием выходных реле в течение не менее 0,5 </w:t>
      </w:r>
      <w:proofErr w:type="gramStart"/>
      <w:r>
        <w:rPr>
          <w:sz w:val="24"/>
          <w:szCs w:val="24"/>
        </w:rPr>
        <w:t>с</w:t>
      </w:r>
      <w:proofErr w:type="gramEnd"/>
      <w:r>
        <w:rPr>
          <w:sz w:val="24"/>
          <w:szCs w:val="24"/>
        </w:rPr>
        <w:t xml:space="preserve"> </w:t>
      </w:r>
      <w:proofErr w:type="gramStart"/>
      <w:r>
        <w:rPr>
          <w:sz w:val="24"/>
          <w:szCs w:val="24"/>
        </w:rPr>
        <w:t>при</w:t>
      </w:r>
      <w:proofErr w:type="gramEnd"/>
      <w:r>
        <w:rPr>
          <w:sz w:val="24"/>
          <w:szCs w:val="24"/>
        </w:rPr>
        <w:t xml:space="preserve"> полном пропадании оперативного питания от номинального значения;</w:t>
      </w:r>
    </w:p>
    <w:p w:rsidR="00DF2F87" w:rsidRDefault="00DF2F87" w:rsidP="00DF2F87">
      <w:pPr>
        <w:pStyle w:val="ac"/>
        <w:numPr>
          <w:ilvl w:val="0"/>
          <w:numId w:val="23"/>
        </w:numPr>
        <w:tabs>
          <w:tab w:val="left" w:pos="0"/>
          <w:tab w:val="left" w:pos="284"/>
          <w:tab w:val="left" w:pos="993"/>
        </w:tabs>
        <w:ind w:left="0" w:firstLine="567"/>
        <w:jc w:val="both"/>
      </w:pPr>
      <w:r>
        <w:rPr>
          <w:sz w:val="24"/>
          <w:szCs w:val="24"/>
        </w:rPr>
        <w:t xml:space="preserve">время готовности устройства к работе после подачи оперативного тока не должно превышать 2 </w:t>
      </w:r>
      <w:proofErr w:type="gramStart"/>
      <w:r>
        <w:rPr>
          <w:sz w:val="24"/>
          <w:szCs w:val="24"/>
        </w:rPr>
        <w:t>с</w:t>
      </w:r>
      <w:proofErr w:type="gramEnd"/>
      <w:r>
        <w:rPr>
          <w:sz w:val="24"/>
          <w:szCs w:val="24"/>
        </w:rPr>
        <w:t xml:space="preserve">; </w:t>
      </w:r>
      <w:proofErr w:type="gramStart"/>
      <w:r>
        <w:rPr>
          <w:sz w:val="24"/>
          <w:szCs w:val="24"/>
        </w:rPr>
        <w:t>наработка</w:t>
      </w:r>
      <w:proofErr w:type="gramEnd"/>
      <w:r>
        <w:rPr>
          <w:sz w:val="24"/>
          <w:szCs w:val="24"/>
        </w:rPr>
        <w:t xml:space="preserve"> на отказ устройства должна составлять не менее 50000 часов;</w:t>
      </w:r>
    </w:p>
    <w:p w:rsidR="00DF2F87" w:rsidRPr="00770E93" w:rsidRDefault="00DF2F87" w:rsidP="00DF2F87">
      <w:pPr>
        <w:pStyle w:val="ac"/>
        <w:numPr>
          <w:ilvl w:val="0"/>
          <w:numId w:val="23"/>
        </w:numPr>
        <w:tabs>
          <w:tab w:val="left" w:pos="0"/>
          <w:tab w:val="left" w:pos="993"/>
        </w:tabs>
        <w:ind w:left="0" w:firstLine="567"/>
        <w:jc w:val="both"/>
      </w:pPr>
      <w:r>
        <w:rPr>
          <w:sz w:val="24"/>
          <w:szCs w:val="24"/>
        </w:rPr>
        <w:t>в части воздействия механических факторов устройства должны соответствовать группе М</w:t>
      </w:r>
      <w:proofErr w:type="gramStart"/>
      <w:r>
        <w:rPr>
          <w:sz w:val="24"/>
          <w:szCs w:val="24"/>
        </w:rPr>
        <w:t>6</w:t>
      </w:r>
      <w:proofErr w:type="gramEnd"/>
      <w:r>
        <w:rPr>
          <w:sz w:val="24"/>
          <w:szCs w:val="24"/>
        </w:rPr>
        <w:t xml:space="preserve"> по ГОСТ 17516.1.</w:t>
      </w:r>
    </w:p>
    <w:p w:rsidR="00DF2F87" w:rsidRPr="00DF2F87" w:rsidRDefault="00DF2F87" w:rsidP="00DF2F87">
      <w:pPr>
        <w:pStyle w:val="ac"/>
        <w:numPr>
          <w:ilvl w:val="0"/>
          <w:numId w:val="23"/>
        </w:numPr>
        <w:tabs>
          <w:tab w:val="left" w:pos="0"/>
          <w:tab w:val="left" w:pos="993"/>
        </w:tabs>
        <w:ind w:left="0" w:firstLine="567"/>
        <w:jc w:val="both"/>
      </w:pPr>
      <w:r w:rsidRPr="00DF2F87">
        <w:rPr>
          <w:sz w:val="24"/>
          <w:szCs w:val="24"/>
        </w:rPr>
        <w:t>работа измерительных органов устройств РЗА с погрешностью не более 5% (при частоте 45 или 55 Гц) для режимов работы энергосистемы в диапазоне частот 45 - 55 Гц и правильное функционирование в соответствии с заданными параметрами настройки (уставками).</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Вновь устанавливаемые устройства РЗА должны поддерживать возможность передачи информации по протоколу стандарта МЭК 61850 (MMS, GOOSE).</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МПУ должны иметь русскоязычный интерфейс, программное обеспечение для связи с МПУ так же должно быть на русском языке. Для проведения пуско-наладочных работ устройства быть оснащены разъемом USB.</w:t>
      </w:r>
    </w:p>
    <w:p w:rsidR="00DF2F87" w:rsidRPr="00DF2F87" w:rsidRDefault="00DF2F87" w:rsidP="00DF2F87">
      <w:pPr>
        <w:pStyle w:val="ac"/>
        <w:tabs>
          <w:tab w:val="left" w:pos="0"/>
          <w:tab w:val="left" w:pos="993"/>
        </w:tabs>
        <w:ind w:left="567"/>
        <w:jc w:val="both"/>
        <w:rPr>
          <w:sz w:val="24"/>
          <w:szCs w:val="24"/>
        </w:rPr>
      </w:pP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4.2. Оптоволоконную защиту от дуговых замыканий (ЗДЗ) устанавливаемых ячеек выполнить с применением индивидуальных МП устройств. ЗДЗ должна обеспечивать:</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 xml:space="preserve">- при повреждении в отсеке трансформаторов тока действие на отключение собственного выключателя, </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 xml:space="preserve">- при </w:t>
      </w:r>
      <w:proofErr w:type="gramStart"/>
      <w:r w:rsidRPr="00DF2F87">
        <w:rPr>
          <w:sz w:val="24"/>
          <w:szCs w:val="24"/>
        </w:rPr>
        <w:t>КЗ</w:t>
      </w:r>
      <w:proofErr w:type="gramEnd"/>
      <w:r w:rsidRPr="00DF2F87">
        <w:rPr>
          <w:sz w:val="24"/>
          <w:szCs w:val="24"/>
        </w:rPr>
        <w:t xml:space="preserve"> на выключателе присоединения и секции шин действие на отключение вводного или секционного выключателя.</w:t>
      </w:r>
    </w:p>
    <w:p w:rsidR="00DF2F87" w:rsidRPr="00DF2F87" w:rsidRDefault="00DF2F87" w:rsidP="00DF2F87">
      <w:pPr>
        <w:pStyle w:val="ac"/>
        <w:tabs>
          <w:tab w:val="left" w:pos="0"/>
          <w:tab w:val="left" w:pos="284"/>
          <w:tab w:val="left" w:pos="993"/>
        </w:tabs>
        <w:ind w:left="0" w:firstLine="567"/>
        <w:jc w:val="both"/>
        <w:rPr>
          <w:sz w:val="24"/>
          <w:szCs w:val="24"/>
        </w:rPr>
      </w:pPr>
      <w:r w:rsidRPr="00DF2F87">
        <w:rPr>
          <w:sz w:val="24"/>
          <w:szCs w:val="24"/>
        </w:rPr>
        <w:t>Устройства ЗДЗ должны поддерживать возможность передачи информации по протоколу стандарта МЭК 61850.</w:t>
      </w:r>
    </w:p>
    <w:p w:rsidR="00DF2F87" w:rsidRPr="00DF2F87" w:rsidRDefault="00DF2F87" w:rsidP="00DF2F87">
      <w:pPr>
        <w:pStyle w:val="Textbodyindent"/>
        <w:tabs>
          <w:tab w:val="left" w:pos="993"/>
        </w:tabs>
        <w:spacing w:after="0"/>
        <w:ind w:left="0"/>
        <w:jc w:val="both"/>
      </w:pPr>
      <w:r w:rsidRPr="00DF2F87">
        <w:t xml:space="preserve"> </w:t>
      </w:r>
    </w:p>
    <w:p w:rsidR="00DF2F87" w:rsidRPr="00DF2F87" w:rsidRDefault="00DF2F87" w:rsidP="00DF2F87">
      <w:pPr>
        <w:pStyle w:val="Textbodyindent"/>
        <w:tabs>
          <w:tab w:val="left" w:pos="993"/>
        </w:tabs>
        <w:spacing w:after="0"/>
        <w:ind w:left="0" w:firstLine="567"/>
        <w:jc w:val="both"/>
      </w:pPr>
      <w:r w:rsidRPr="00DF2F87">
        <w:t>4.3. Прибор цифровой щитовой электроизмерительный многофункциональный параметров и показателей качества электроэнергии.</w:t>
      </w:r>
    </w:p>
    <w:p w:rsidR="00DF2F87" w:rsidRPr="00DF2F87" w:rsidRDefault="00DF2F87" w:rsidP="00DF2F87">
      <w:pPr>
        <w:pStyle w:val="ac"/>
        <w:tabs>
          <w:tab w:val="left" w:pos="1134"/>
        </w:tabs>
        <w:ind w:left="0" w:firstLine="709"/>
        <w:rPr>
          <w:bCs/>
          <w:sz w:val="24"/>
          <w:szCs w:val="24"/>
        </w:rPr>
      </w:pPr>
      <w:proofErr w:type="gramStart"/>
      <w:r w:rsidRPr="00DF2F87">
        <w:rPr>
          <w:bCs/>
          <w:sz w:val="24"/>
          <w:szCs w:val="24"/>
        </w:rPr>
        <w:t>Прибор должен быть предназначен для измерения показателей качества  электроэнергии</w:t>
      </w:r>
      <w:r w:rsidR="007D5499">
        <w:rPr>
          <w:bCs/>
          <w:sz w:val="24"/>
          <w:szCs w:val="24"/>
        </w:rPr>
        <w:t xml:space="preserve"> </w:t>
      </w:r>
      <w:r w:rsidR="007D5499" w:rsidRPr="007D5499">
        <w:rPr>
          <w:bCs/>
          <w:sz w:val="24"/>
          <w:szCs w:val="24"/>
        </w:rPr>
        <w:t>в соответствии с ГОСТ 32144-2013</w:t>
      </w:r>
      <w:r w:rsidRPr="00DF2F87">
        <w:rPr>
          <w:bCs/>
          <w:sz w:val="24"/>
          <w:szCs w:val="24"/>
        </w:rPr>
        <w:t xml:space="preserve"> (далее - ПКЭ), параметров тока, напряжения, мощности, активной и реактивной энергии в 3-х фазных электрических сетях и системах переменного тока, а так же в точках установки средств измерения с сохранением результатов измерений и отображением значений учтенной электрической энергии, показателей ПКЭ и последующей передачей данных через коммуникационные интерфейсы. </w:t>
      </w:r>
      <w:proofErr w:type="gramEnd"/>
    </w:p>
    <w:p w:rsidR="00DF2F87" w:rsidRPr="00DF2F87" w:rsidRDefault="00DF2F87" w:rsidP="00DF2F87">
      <w:pPr>
        <w:pStyle w:val="ac"/>
        <w:tabs>
          <w:tab w:val="left" w:pos="1134"/>
        </w:tabs>
        <w:ind w:left="0" w:firstLine="709"/>
        <w:rPr>
          <w:bCs/>
          <w:sz w:val="24"/>
          <w:szCs w:val="24"/>
        </w:rPr>
      </w:pPr>
      <w:r w:rsidRPr="00DF2F87">
        <w:rPr>
          <w:bCs/>
          <w:sz w:val="24"/>
          <w:szCs w:val="24"/>
        </w:rPr>
        <w:t xml:space="preserve">Прибор должен иметь минимум два интерфейса </w:t>
      </w:r>
      <w:r w:rsidRPr="00DF2F87">
        <w:rPr>
          <w:bCs/>
          <w:sz w:val="24"/>
          <w:szCs w:val="24"/>
          <w:lang w:val="en-US"/>
        </w:rPr>
        <w:t>Ethernet</w:t>
      </w:r>
      <w:r w:rsidRPr="00DF2F87">
        <w:rPr>
          <w:bCs/>
          <w:sz w:val="24"/>
          <w:szCs w:val="24"/>
        </w:rPr>
        <w:t xml:space="preserve"> (витая пара), два интерфейса RS485. Также прибор должен уметь обмениваться данными по протоколу IEC 61850</w:t>
      </w:r>
      <w:r w:rsidRPr="00DF2F87">
        <w:rPr>
          <w:rFonts w:ascii="MS Mincho" w:eastAsia="MS Mincho" w:hAnsi="MS Mincho" w:cs="MS Mincho" w:hint="eastAsia"/>
          <w:bCs/>
          <w:sz w:val="24"/>
          <w:szCs w:val="24"/>
        </w:rPr>
        <w:t>‑</w:t>
      </w:r>
      <w:r w:rsidRPr="00DF2F87">
        <w:rPr>
          <w:bCs/>
          <w:sz w:val="24"/>
          <w:szCs w:val="24"/>
        </w:rPr>
        <w:t>8-1 (наличие коммуникационного интерфейса IEC</w:t>
      </w:r>
      <w:r w:rsidRPr="00DF2F87">
        <w:rPr>
          <w:color w:val="050606"/>
          <w:sz w:val="24"/>
          <w:szCs w:val="24"/>
        </w:rPr>
        <w:t xml:space="preserve"> 61850-8-1)</w:t>
      </w:r>
      <w:r w:rsidRPr="00DF2F87">
        <w:rPr>
          <w:bCs/>
          <w:sz w:val="24"/>
          <w:szCs w:val="24"/>
        </w:rPr>
        <w:t>.</w:t>
      </w:r>
    </w:p>
    <w:p w:rsidR="00DF2F87" w:rsidRPr="00DF2F87" w:rsidRDefault="00DF2F87" w:rsidP="00DF2F87">
      <w:pPr>
        <w:pStyle w:val="ac"/>
        <w:tabs>
          <w:tab w:val="left" w:pos="1134"/>
        </w:tabs>
        <w:ind w:left="0" w:firstLine="709"/>
        <w:rPr>
          <w:sz w:val="24"/>
          <w:szCs w:val="24"/>
        </w:rPr>
      </w:pPr>
      <w:r w:rsidRPr="00DF2F87">
        <w:rPr>
          <w:sz w:val="24"/>
          <w:szCs w:val="24"/>
        </w:rPr>
        <w:lastRenderedPageBreak/>
        <w:t>Технические характеристики прибора должны соответствовать параметрам и быть не ниже значений приведенных в таблице:</w:t>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r>
      <w:r w:rsidRPr="00DF2F87">
        <w:rPr>
          <w:sz w:val="24"/>
          <w:szCs w:val="24"/>
        </w:rPr>
        <w:tab/>
        <w:t xml:space="preserve"> </w:t>
      </w: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6"/>
        <w:gridCol w:w="3708"/>
      </w:tblGrid>
      <w:tr w:rsidR="00DF2F87" w:rsidRPr="00DF2F87" w:rsidTr="00006EF1">
        <w:trPr>
          <w:trHeight w:val="340"/>
        </w:trPr>
        <w:tc>
          <w:tcPr>
            <w:tcW w:w="3145" w:type="pct"/>
            <w:vAlign w:val="center"/>
          </w:tcPr>
          <w:p w:rsidR="00DF2F87" w:rsidRPr="00DF2F87" w:rsidRDefault="00DF2F87" w:rsidP="00006EF1">
            <w:pPr>
              <w:tabs>
                <w:tab w:val="left" w:pos="3028"/>
              </w:tabs>
              <w:ind w:firstLine="25"/>
              <w:jc w:val="center"/>
              <w:rPr>
                <w:sz w:val="24"/>
                <w:szCs w:val="24"/>
              </w:rPr>
            </w:pPr>
            <w:r w:rsidRPr="00DF2F87">
              <w:rPr>
                <w:sz w:val="24"/>
                <w:szCs w:val="24"/>
              </w:rPr>
              <w:t>Параметр</w:t>
            </w:r>
          </w:p>
        </w:tc>
        <w:tc>
          <w:tcPr>
            <w:tcW w:w="1855" w:type="pct"/>
            <w:shd w:val="clear" w:color="auto" w:fill="auto"/>
            <w:vAlign w:val="center"/>
          </w:tcPr>
          <w:p w:rsidR="00DF2F87" w:rsidRPr="00DF2F87" w:rsidRDefault="00DF2F87" w:rsidP="00006EF1">
            <w:pPr>
              <w:tabs>
                <w:tab w:val="left" w:pos="3028"/>
              </w:tabs>
              <w:ind w:left="34" w:hanging="9"/>
              <w:jc w:val="center"/>
              <w:rPr>
                <w:sz w:val="24"/>
                <w:szCs w:val="24"/>
              </w:rPr>
            </w:pPr>
            <w:r w:rsidRPr="00DF2F87">
              <w:rPr>
                <w:sz w:val="24"/>
                <w:szCs w:val="24"/>
              </w:rPr>
              <w:t>Значение</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Номинальное линейное (фазное) напряжение аналоговых измерительных входов напряжения</w:t>
            </w:r>
          </w:p>
        </w:tc>
        <w:tc>
          <w:tcPr>
            <w:tcW w:w="1855" w:type="pct"/>
            <w:shd w:val="clear" w:color="auto" w:fill="auto"/>
            <w:vAlign w:val="center"/>
          </w:tcPr>
          <w:p w:rsidR="00DF2F87" w:rsidRPr="00DF2F87" w:rsidRDefault="00DF2F87" w:rsidP="00006EF1">
            <w:pPr>
              <w:spacing w:before="100" w:beforeAutospacing="1" w:after="100" w:afterAutospacing="1"/>
              <w:ind w:left="34" w:hanging="9"/>
              <w:rPr>
                <w:sz w:val="24"/>
                <w:szCs w:val="24"/>
              </w:rPr>
            </w:pPr>
            <w:r w:rsidRPr="00DF2F87">
              <w:rPr>
                <w:sz w:val="24"/>
                <w:szCs w:val="24"/>
              </w:rPr>
              <w:t>100</w:t>
            </w:r>
            <w:proofErr w:type="gramStart"/>
            <w:r w:rsidRPr="00DF2F87">
              <w:rPr>
                <w:sz w:val="24"/>
                <w:szCs w:val="24"/>
              </w:rPr>
              <w:t xml:space="preserve"> В</w:t>
            </w:r>
            <w:proofErr w:type="gramEnd"/>
            <w:r w:rsidRPr="00DF2F87">
              <w:rPr>
                <w:sz w:val="24"/>
                <w:szCs w:val="24"/>
              </w:rPr>
              <w:t xml:space="preserve"> (57,73 В)</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Номинальный фазный ток аналоговых измерительных входов тока</w:t>
            </w:r>
          </w:p>
        </w:tc>
        <w:tc>
          <w:tcPr>
            <w:tcW w:w="1855" w:type="pct"/>
            <w:shd w:val="clear" w:color="auto" w:fill="auto"/>
            <w:vAlign w:val="center"/>
            <w:hideMark/>
          </w:tcPr>
          <w:p w:rsidR="00DF2F87" w:rsidRPr="00DF2F87" w:rsidRDefault="00DF2F87" w:rsidP="00006EF1">
            <w:pPr>
              <w:spacing w:before="100" w:beforeAutospacing="1" w:after="100" w:afterAutospacing="1"/>
              <w:ind w:left="34" w:hanging="9"/>
              <w:rPr>
                <w:sz w:val="24"/>
                <w:szCs w:val="24"/>
              </w:rPr>
            </w:pPr>
            <w:r w:rsidRPr="00DF2F87">
              <w:rPr>
                <w:sz w:val="24"/>
                <w:szCs w:val="24"/>
              </w:rPr>
              <w:t>5</w:t>
            </w:r>
            <w:proofErr w:type="gramStart"/>
            <w:r w:rsidRPr="00DF2F87">
              <w:rPr>
                <w:sz w:val="24"/>
                <w:szCs w:val="24"/>
              </w:rPr>
              <w:t xml:space="preserve"> А</w:t>
            </w:r>
            <w:proofErr w:type="gramEnd"/>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Схема измерения</w:t>
            </w:r>
          </w:p>
        </w:tc>
        <w:tc>
          <w:tcPr>
            <w:tcW w:w="1855" w:type="pct"/>
            <w:shd w:val="clear" w:color="auto" w:fill="auto"/>
            <w:vAlign w:val="center"/>
          </w:tcPr>
          <w:p w:rsidR="00DF2F87" w:rsidRPr="00DF2F87" w:rsidRDefault="00DF2F87" w:rsidP="00006EF1">
            <w:pPr>
              <w:spacing w:after="75"/>
              <w:ind w:left="34" w:hanging="9"/>
              <w:textAlignment w:val="top"/>
              <w:rPr>
                <w:sz w:val="24"/>
                <w:szCs w:val="24"/>
              </w:rPr>
            </w:pPr>
            <w:r w:rsidRPr="00DF2F87">
              <w:rPr>
                <w:sz w:val="24"/>
                <w:szCs w:val="24"/>
              </w:rPr>
              <w:t>трехпроводная</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Цвет индикаторов</w:t>
            </w:r>
          </w:p>
        </w:tc>
        <w:tc>
          <w:tcPr>
            <w:tcW w:w="1855" w:type="pct"/>
            <w:shd w:val="clear" w:color="auto" w:fill="auto"/>
            <w:vAlign w:val="center"/>
          </w:tcPr>
          <w:p w:rsidR="00DF2F87" w:rsidRPr="00DF2F87" w:rsidRDefault="00DF2F87" w:rsidP="00006EF1">
            <w:pPr>
              <w:spacing w:before="100" w:beforeAutospacing="1" w:after="100" w:afterAutospacing="1"/>
              <w:ind w:left="34" w:hanging="9"/>
              <w:rPr>
                <w:sz w:val="24"/>
                <w:szCs w:val="24"/>
              </w:rPr>
            </w:pPr>
            <w:r w:rsidRPr="00DF2F87">
              <w:rPr>
                <w:sz w:val="24"/>
                <w:szCs w:val="24"/>
              </w:rPr>
              <w:t>желтый</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Климатическое исполнение</w:t>
            </w:r>
          </w:p>
        </w:tc>
        <w:tc>
          <w:tcPr>
            <w:tcW w:w="1855" w:type="pct"/>
            <w:shd w:val="clear" w:color="auto" w:fill="auto"/>
          </w:tcPr>
          <w:p w:rsidR="00DF2F87" w:rsidRPr="00DF2F87" w:rsidRDefault="00DF2F87" w:rsidP="00006EF1">
            <w:pPr>
              <w:spacing w:before="100" w:beforeAutospacing="1" w:after="100" w:afterAutospacing="1"/>
              <w:ind w:left="34" w:hanging="9"/>
              <w:rPr>
                <w:sz w:val="24"/>
                <w:szCs w:val="24"/>
              </w:rPr>
            </w:pPr>
            <w:r w:rsidRPr="00DF2F87">
              <w:rPr>
                <w:sz w:val="24"/>
                <w:szCs w:val="24"/>
              </w:rPr>
              <w:t>УХЛ3.1 (для работы при температуре от минус 40 до плюс 55</w:t>
            </w:r>
            <w:proofErr w:type="gramStart"/>
            <w:r w:rsidRPr="00DF2F87">
              <w:rPr>
                <w:sz w:val="24"/>
                <w:szCs w:val="24"/>
              </w:rPr>
              <w:t xml:space="preserve"> °С</w:t>
            </w:r>
            <w:proofErr w:type="gramEnd"/>
            <w:r w:rsidRPr="00DF2F87">
              <w:rPr>
                <w:sz w:val="24"/>
                <w:szCs w:val="24"/>
              </w:rPr>
              <w:t xml:space="preserve"> и относительной влажности воздуха не более 90 % при температуре плюс 30°С)</w:t>
            </w:r>
          </w:p>
        </w:tc>
      </w:tr>
      <w:tr w:rsidR="00DF2F87" w:rsidRPr="00DF2F87" w:rsidTr="00006EF1">
        <w:trPr>
          <w:trHeight w:val="340"/>
        </w:trPr>
        <w:tc>
          <w:tcPr>
            <w:tcW w:w="3145" w:type="pct"/>
            <w:vAlign w:val="center"/>
          </w:tcPr>
          <w:p w:rsidR="00DF2F87" w:rsidRPr="00DF2F87" w:rsidRDefault="00DF2F87" w:rsidP="00006EF1">
            <w:pPr>
              <w:rPr>
                <w:sz w:val="24"/>
                <w:szCs w:val="24"/>
              </w:rPr>
            </w:pPr>
            <w:r w:rsidRPr="00DF2F87">
              <w:rPr>
                <w:sz w:val="24"/>
                <w:szCs w:val="24"/>
              </w:rPr>
              <w:t>Габаритные размеры, не более</w:t>
            </w:r>
          </w:p>
        </w:tc>
        <w:tc>
          <w:tcPr>
            <w:tcW w:w="1855" w:type="pct"/>
            <w:shd w:val="clear" w:color="auto" w:fill="auto"/>
            <w:vAlign w:val="center"/>
          </w:tcPr>
          <w:p w:rsidR="00DF2F87" w:rsidRPr="00DF2F87" w:rsidRDefault="00DF2F87" w:rsidP="00006EF1">
            <w:pPr>
              <w:ind w:left="34" w:hanging="9"/>
              <w:rPr>
                <w:sz w:val="24"/>
                <w:szCs w:val="24"/>
              </w:rPr>
            </w:pPr>
            <w:r w:rsidRPr="00DF2F87">
              <w:rPr>
                <w:sz w:val="24"/>
                <w:szCs w:val="24"/>
              </w:rPr>
              <w:t>120×120 мм</w:t>
            </w:r>
          </w:p>
        </w:tc>
      </w:tr>
      <w:tr w:rsidR="00DF2F87" w:rsidRPr="00DF2F87" w:rsidTr="00006EF1">
        <w:trPr>
          <w:trHeight w:val="340"/>
        </w:trPr>
        <w:tc>
          <w:tcPr>
            <w:tcW w:w="3145" w:type="pct"/>
          </w:tcPr>
          <w:p w:rsidR="00DF2F87" w:rsidRPr="00DF2F87" w:rsidRDefault="00DF2F87" w:rsidP="00006EF1">
            <w:pPr>
              <w:spacing w:before="100" w:beforeAutospacing="1" w:after="100" w:afterAutospacing="1"/>
              <w:rPr>
                <w:sz w:val="24"/>
                <w:szCs w:val="24"/>
              </w:rPr>
            </w:pPr>
            <w:r w:rsidRPr="00DF2F87">
              <w:rPr>
                <w:sz w:val="24"/>
                <w:szCs w:val="24"/>
              </w:rPr>
              <w:t>Частота измерений входного сигнала тока/напряжения</w:t>
            </w:r>
          </w:p>
        </w:tc>
        <w:tc>
          <w:tcPr>
            <w:tcW w:w="1855" w:type="pct"/>
            <w:shd w:val="clear" w:color="auto" w:fill="auto"/>
          </w:tcPr>
          <w:p w:rsidR="00DF2F87" w:rsidRPr="00DF2F87" w:rsidRDefault="00DF2F87" w:rsidP="00006EF1">
            <w:pPr>
              <w:spacing w:before="100" w:beforeAutospacing="1" w:after="100" w:afterAutospacing="1"/>
              <w:ind w:left="34"/>
              <w:rPr>
                <w:sz w:val="24"/>
                <w:szCs w:val="24"/>
              </w:rPr>
            </w:pPr>
            <w:r w:rsidRPr="00DF2F87">
              <w:rPr>
                <w:sz w:val="24"/>
                <w:szCs w:val="24"/>
              </w:rPr>
              <w:t>от 42,5 до 57,5 Гц</w:t>
            </w:r>
          </w:p>
        </w:tc>
      </w:tr>
      <w:tr w:rsidR="00DF2F87" w:rsidRPr="00DF2F87" w:rsidTr="00006EF1">
        <w:trPr>
          <w:trHeight w:val="340"/>
        </w:trPr>
        <w:tc>
          <w:tcPr>
            <w:tcW w:w="3145" w:type="pct"/>
          </w:tcPr>
          <w:p w:rsidR="00DF2F87" w:rsidRPr="00DF2F87" w:rsidRDefault="00DF2F87" w:rsidP="00006EF1">
            <w:pPr>
              <w:rPr>
                <w:sz w:val="24"/>
                <w:szCs w:val="24"/>
              </w:rPr>
            </w:pPr>
            <w:proofErr w:type="gramStart"/>
            <w:r w:rsidRPr="00DF2F87">
              <w:rPr>
                <w:sz w:val="24"/>
                <w:szCs w:val="24"/>
              </w:rPr>
              <w:t>Пыле</w:t>
            </w:r>
            <w:proofErr w:type="gramEnd"/>
            <w:r w:rsidRPr="00DF2F87">
              <w:rPr>
                <w:sz w:val="24"/>
                <w:szCs w:val="24"/>
              </w:rPr>
              <w:t>/</w:t>
            </w:r>
            <w:proofErr w:type="spellStart"/>
            <w:r w:rsidRPr="00DF2F87">
              <w:rPr>
                <w:sz w:val="24"/>
                <w:szCs w:val="24"/>
              </w:rPr>
              <w:t>влагозащита</w:t>
            </w:r>
            <w:proofErr w:type="spellEnd"/>
          </w:p>
        </w:tc>
        <w:tc>
          <w:tcPr>
            <w:tcW w:w="1855" w:type="pct"/>
            <w:shd w:val="clear" w:color="auto" w:fill="auto"/>
          </w:tcPr>
          <w:p w:rsidR="00DF2F87" w:rsidRPr="00DF2F87" w:rsidRDefault="00DF2F87" w:rsidP="00006EF1">
            <w:pPr>
              <w:ind w:left="34"/>
              <w:rPr>
                <w:sz w:val="24"/>
                <w:szCs w:val="24"/>
              </w:rPr>
            </w:pPr>
            <w:r w:rsidRPr="00DF2F87">
              <w:rPr>
                <w:sz w:val="24"/>
                <w:szCs w:val="24"/>
              </w:rPr>
              <w:t>IP51</w:t>
            </w:r>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Диапазон измеряемых токов</w:t>
            </w:r>
          </w:p>
        </w:tc>
        <w:tc>
          <w:tcPr>
            <w:tcW w:w="1855" w:type="pct"/>
            <w:shd w:val="clear" w:color="auto" w:fill="auto"/>
          </w:tcPr>
          <w:p w:rsidR="00DF2F87" w:rsidRPr="00DF2F87" w:rsidRDefault="00DF2F87" w:rsidP="00006EF1">
            <w:pPr>
              <w:ind w:left="34"/>
              <w:rPr>
                <w:sz w:val="24"/>
                <w:szCs w:val="24"/>
              </w:rPr>
            </w:pPr>
            <w:r w:rsidRPr="00DF2F87">
              <w:rPr>
                <w:sz w:val="24"/>
                <w:szCs w:val="24"/>
              </w:rPr>
              <w:t>От 0 до 7,5</w:t>
            </w:r>
            <w:proofErr w:type="gramStart"/>
            <w:r w:rsidRPr="00DF2F87">
              <w:rPr>
                <w:sz w:val="24"/>
                <w:szCs w:val="24"/>
              </w:rPr>
              <w:t xml:space="preserve"> А</w:t>
            </w:r>
            <w:proofErr w:type="gramEnd"/>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Диапазон измеряемых линейных (фазных) напряжений</w:t>
            </w:r>
          </w:p>
        </w:tc>
        <w:tc>
          <w:tcPr>
            <w:tcW w:w="1855" w:type="pct"/>
            <w:shd w:val="clear" w:color="auto" w:fill="auto"/>
          </w:tcPr>
          <w:p w:rsidR="00DF2F87" w:rsidRPr="00DF2F87" w:rsidRDefault="00DF2F87" w:rsidP="00006EF1">
            <w:pPr>
              <w:ind w:left="34"/>
              <w:rPr>
                <w:sz w:val="24"/>
                <w:szCs w:val="24"/>
              </w:rPr>
            </w:pPr>
            <w:r w:rsidRPr="00DF2F87">
              <w:rPr>
                <w:sz w:val="24"/>
                <w:szCs w:val="24"/>
              </w:rPr>
              <w:t>От 0 до 200</w:t>
            </w:r>
            <w:proofErr w:type="gramStart"/>
            <w:r w:rsidRPr="00DF2F87">
              <w:rPr>
                <w:sz w:val="24"/>
                <w:szCs w:val="24"/>
              </w:rPr>
              <w:t xml:space="preserve"> В</w:t>
            </w:r>
            <w:proofErr w:type="gramEnd"/>
            <w:r w:rsidRPr="00DF2F87">
              <w:rPr>
                <w:sz w:val="24"/>
                <w:szCs w:val="24"/>
              </w:rPr>
              <w:t xml:space="preserve"> (От 0 до 115,46 В)</w:t>
            </w:r>
          </w:p>
        </w:tc>
      </w:tr>
      <w:tr w:rsidR="00DF2F87" w:rsidRPr="00DF2F87" w:rsidTr="00006EF1">
        <w:trPr>
          <w:trHeight w:val="340"/>
        </w:trPr>
        <w:tc>
          <w:tcPr>
            <w:tcW w:w="3145" w:type="pct"/>
          </w:tcPr>
          <w:p w:rsidR="00DF2F87" w:rsidRPr="00DF2F87" w:rsidRDefault="00DF2F87" w:rsidP="00006EF1">
            <w:pPr>
              <w:pStyle w:val="afffb"/>
            </w:pPr>
            <w:r w:rsidRPr="00DF2F87">
              <w:t xml:space="preserve">Входное сопротивление по токовым цепям, не менее </w:t>
            </w:r>
          </w:p>
        </w:tc>
        <w:tc>
          <w:tcPr>
            <w:tcW w:w="1855" w:type="pct"/>
            <w:shd w:val="clear" w:color="auto" w:fill="auto"/>
          </w:tcPr>
          <w:p w:rsidR="00DF2F87" w:rsidRPr="00DF2F87" w:rsidRDefault="00DF2F87" w:rsidP="00006EF1">
            <w:pPr>
              <w:ind w:left="34"/>
              <w:rPr>
                <w:sz w:val="24"/>
                <w:szCs w:val="24"/>
              </w:rPr>
            </w:pPr>
            <w:r w:rsidRPr="00DF2F87">
              <w:rPr>
                <w:sz w:val="24"/>
                <w:szCs w:val="24"/>
              </w:rPr>
              <w:t>0,02 Ом</w:t>
            </w:r>
          </w:p>
        </w:tc>
      </w:tr>
      <w:tr w:rsidR="00DF2F87" w:rsidRPr="00DF2F87" w:rsidTr="00006EF1">
        <w:trPr>
          <w:trHeight w:val="340"/>
        </w:trPr>
        <w:tc>
          <w:tcPr>
            <w:tcW w:w="3145" w:type="pct"/>
          </w:tcPr>
          <w:p w:rsidR="00DF2F87" w:rsidRPr="00DF2F87" w:rsidRDefault="00DF2F87" w:rsidP="00006EF1">
            <w:pPr>
              <w:pStyle w:val="afffb"/>
            </w:pPr>
            <w:r w:rsidRPr="00DF2F87">
              <w:t xml:space="preserve">Входное сопротивление по цепям напряжения, не менее </w:t>
            </w:r>
          </w:p>
        </w:tc>
        <w:tc>
          <w:tcPr>
            <w:tcW w:w="1855" w:type="pct"/>
            <w:shd w:val="clear" w:color="auto" w:fill="auto"/>
          </w:tcPr>
          <w:p w:rsidR="00DF2F87" w:rsidRPr="00DF2F87" w:rsidRDefault="00DF2F87" w:rsidP="00006EF1">
            <w:pPr>
              <w:ind w:left="34"/>
              <w:rPr>
                <w:sz w:val="24"/>
                <w:szCs w:val="24"/>
              </w:rPr>
            </w:pPr>
            <w:r w:rsidRPr="00DF2F87">
              <w:rPr>
                <w:sz w:val="24"/>
                <w:szCs w:val="24"/>
              </w:rPr>
              <w:t>0,4 МОм</w:t>
            </w:r>
          </w:p>
        </w:tc>
      </w:tr>
      <w:tr w:rsidR="00DF2F87" w:rsidRPr="00DF2F87" w:rsidTr="00006EF1">
        <w:trPr>
          <w:trHeight w:val="340"/>
        </w:trPr>
        <w:tc>
          <w:tcPr>
            <w:tcW w:w="3145" w:type="pct"/>
          </w:tcPr>
          <w:p w:rsidR="00DF2F87" w:rsidRPr="00DF2F87" w:rsidRDefault="00DF2F87" w:rsidP="00006EF1">
            <w:pPr>
              <w:rPr>
                <w:sz w:val="24"/>
                <w:szCs w:val="24"/>
              </w:rPr>
            </w:pPr>
            <w:r w:rsidRPr="00DF2F87">
              <w:rPr>
                <w:sz w:val="24"/>
                <w:szCs w:val="24"/>
              </w:rPr>
              <w:t>Напряжение питания</w:t>
            </w:r>
          </w:p>
        </w:tc>
        <w:tc>
          <w:tcPr>
            <w:tcW w:w="1855" w:type="pct"/>
            <w:shd w:val="clear" w:color="auto" w:fill="auto"/>
          </w:tcPr>
          <w:p w:rsidR="00DF2F87" w:rsidRPr="00DF2F87" w:rsidRDefault="00DF2F87" w:rsidP="00006EF1">
            <w:pPr>
              <w:ind w:left="34"/>
              <w:rPr>
                <w:sz w:val="24"/>
                <w:szCs w:val="24"/>
              </w:rPr>
            </w:pPr>
            <w:r w:rsidRPr="00DF2F87">
              <w:rPr>
                <w:sz w:val="24"/>
                <w:szCs w:val="24"/>
              </w:rPr>
              <w:t>от 90 до 264</w:t>
            </w:r>
            <w:proofErr w:type="gramStart"/>
            <w:r w:rsidRPr="00DF2F87">
              <w:rPr>
                <w:sz w:val="24"/>
                <w:szCs w:val="24"/>
              </w:rPr>
              <w:t xml:space="preserve"> В</w:t>
            </w:r>
            <w:proofErr w:type="gramEnd"/>
            <w:r w:rsidRPr="00DF2F87">
              <w:rPr>
                <w:sz w:val="24"/>
                <w:szCs w:val="24"/>
              </w:rPr>
              <w:t xml:space="preserve"> переменного тока частотой (50 ± 0,5) Гц или от 130 до 370 В постоянного тока</w:t>
            </w:r>
          </w:p>
        </w:tc>
      </w:tr>
      <w:tr w:rsidR="00DF2F87" w:rsidRPr="005516B9" w:rsidTr="00006EF1">
        <w:trPr>
          <w:trHeight w:val="340"/>
        </w:trPr>
        <w:tc>
          <w:tcPr>
            <w:tcW w:w="3145" w:type="pct"/>
          </w:tcPr>
          <w:p w:rsidR="00DF2F87" w:rsidRPr="00DF2F87" w:rsidRDefault="00DF2F87" w:rsidP="00006EF1">
            <w:pPr>
              <w:rPr>
                <w:sz w:val="24"/>
                <w:szCs w:val="24"/>
              </w:rPr>
            </w:pPr>
            <w:r w:rsidRPr="00DF2F87">
              <w:rPr>
                <w:sz w:val="24"/>
                <w:szCs w:val="24"/>
              </w:rPr>
              <w:t>Мощность потребления от цепи питания, не более</w:t>
            </w:r>
          </w:p>
        </w:tc>
        <w:tc>
          <w:tcPr>
            <w:tcW w:w="1855" w:type="pct"/>
            <w:shd w:val="clear" w:color="auto" w:fill="auto"/>
          </w:tcPr>
          <w:p w:rsidR="00DF2F87" w:rsidRPr="001F2F49" w:rsidRDefault="00DF2F87" w:rsidP="00006EF1">
            <w:pPr>
              <w:ind w:left="34"/>
              <w:rPr>
                <w:sz w:val="24"/>
                <w:szCs w:val="24"/>
              </w:rPr>
            </w:pPr>
            <w:r w:rsidRPr="00DF2F87">
              <w:rPr>
                <w:sz w:val="24"/>
                <w:szCs w:val="24"/>
              </w:rPr>
              <w:t>10</w:t>
            </w:r>
            <w:proofErr w:type="gramStart"/>
            <w:r w:rsidRPr="00DF2F87">
              <w:rPr>
                <w:sz w:val="24"/>
                <w:szCs w:val="24"/>
              </w:rPr>
              <w:t xml:space="preserve"> В</w:t>
            </w:r>
            <w:proofErr w:type="gramEnd"/>
            <w:r w:rsidRPr="00DF2F87">
              <w:rPr>
                <w:sz w:val="24"/>
                <w:szCs w:val="24"/>
              </w:rPr>
              <w:t>∙А (полная мощность) при питании от источника однофазного переменного тока 50 Гц, 10 Вт при питании от источника постоянного тока</w:t>
            </w:r>
          </w:p>
        </w:tc>
      </w:tr>
    </w:tbl>
    <w:p w:rsidR="00F66F5E" w:rsidRDefault="003D5C4A" w:rsidP="00813B49">
      <w:pPr>
        <w:pStyle w:val="Textbodyindent"/>
        <w:tabs>
          <w:tab w:val="left" w:pos="993"/>
        </w:tabs>
        <w:spacing w:after="0"/>
        <w:ind w:left="0"/>
        <w:jc w:val="both"/>
      </w:pPr>
      <w:r>
        <w:t xml:space="preserve">  </w:t>
      </w:r>
    </w:p>
    <w:p w:rsidR="00E64697" w:rsidRDefault="003D5C4A" w:rsidP="009E690E">
      <w:pPr>
        <w:pStyle w:val="Standard"/>
        <w:numPr>
          <w:ilvl w:val="0"/>
          <w:numId w:val="43"/>
        </w:numPr>
        <w:tabs>
          <w:tab w:val="left" w:pos="1418"/>
          <w:tab w:val="left" w:pos="1702"/>
        </w:tabs>
        <w:ind w:left="0" w:firstLine="709"/>
        <w:jc w:val="both"/>
      </w:pPr>
      <w:r>
        <w:rPr>
          <w:b/>
          <w:bCs/>
        </w:rPr>
        <w:t>Общие требования.</w:t>
      </w:r>
    </w:p>
    <w:p w:rsidR="00E64697" w:rsidRDefault="003D5C4A" w:rsidP="009E690E">
      <w:pPr>
        <w:pStyle w:val="ac"/>
        <w:numPr>
          <w:ilvl w:val="1"/>
          <w:numId w:val="43"/>
        </w:numPr>
        <w:tabs>
          <w:tab w:val="left" w:pos="0"/>
          <w:tab w:val="left" w:pos="1276"/>
        </w:tabs>
        <w:ind w:left="0" w:firstLine="709"/>
        <w:jc w:val="both"/>
      </w:pPr>
      <w:r>
        <w:rPr>
          <w:sz w:val="24"/>
          <w:szCs w:val="24"/>
        </w:rPr>
        <w:t>К поставке допускается оборудование, отвечающее следующим требованиям:</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E64697" w:rsidRDefault="003D5C4A" w:rsidP="009E690E">
      <w:pPr>
        <w:pStyle w:val="ac"/>
        <w:numPr>
          <w:ilvl w:val="0"/>
          <w:numId w:val="29"/>
        </w:numPr>
        <w:tabs>
          <w:tab w:val="left" w:pos="0"/>
          <w:tab w:val="left" w:pos="993"/>
          <w:tab w:val="left" w:pos="1276"/>
        </w:tabs>
        <w:ind w:left="0" w:firstLine="709"/>
        <w:jc w:val="both"/>
      </w:pPr>
      <w:r>
        <w:rPr>
          <w:sz w:val="24"/>
          <w:szCs w:val="24"/>
        </w:rPr>
        <w:t>для российских производителей – наличие ТУ, подтверждающих соответствие техническим требованиям;</w:t>
      </w:r>
    </w:p>
    <w:p w:rsidR="00E64697" w:rsidRDefault="003D5C4A" w:rsidP="009E690E">
      <w:pPr>
        <w:pStyle w:val="12"/>
        <w:numPr>
          <w:ilvl w:val="0"/>
          <w:numId w:val="29"/>
        </w:numPr>
        <w:tabs>
          <w:tab w:val="left" w:pos="1134"/>
          <w:tab w:val="left" w:pos="1276"/>
          <w:tab w:val="left" w:pos="1560"/>
        </w:tabs>
        <w:ind w:left="0" w:firstLine="709"/>
        <w:jc w:val="both"/>
      </w:pPr>
      <w:r>
        <w:rPr>
          <w:sz w:val="24"/>
          <w:szCs w:val="24"/>
        </w:rPr>
        <w:t>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ПАО «</w:t>
      </w:r>
      <w:r w:rsidR="00F82035">
        <w:rPr>
          <w:sz w:val="24"/>
          <w:szCs w:val="24"/>
        </w:rPr>
        <w:t>Россети</w:t>
      </w:r>
      <w:r>
        <w:rPr>
          <w:sz w:val="24"/>
          <w:szCs w:val="24"/>
        </w:rPr>
        <w:t xml:space="preserve"> Центр» по допуску оборудования, материалов и систем.</w:t>
      </w:r>
    </w:p>
    <w:p w:rsidR="00E64697" w:rsidRDefault="003D5C4A" w:rsidP="008D7023">
      <w:pPr>
        <w:pStyle w:val="ac"/>
        <w:tabs>
          <w:tab w:val="left" w:pos="1276"/>
          <w:tab w:val="left" w:pos="1560"/>
        </w:tabs>
        <w:ind w:left="0" w:firstLine="709"/>
        <w:jc w:val="both"/>
      </w:pPr>
      <w:r>
        <w:rPr>
          <w:sz w:val="24"/>
          <w:szCs w:val="24"/>
        </w:rPr>
        <w:t>Все стальные конструкции батарей должны быть  защищенных от коррозии гальваническим оцинкованием  или иметь другое защитное покрытие в соответствии со  СНиП 2.03.11 - 85 «Защита строительных конструкций от коррозии».</w:t>
      </w:r>
    </w:p>
    <w:p w:rsidR="00E64697" w:rsidRDefault="003D5C4A" w:rsidP="009E690E">
      <w:pPr>
        <w:pStyle w:val="ac"/>
        <w:numPr>
          <w:ilvl w:val="1"/>
          <w:numId w:val="43"/>
        </w:numPr>
        <w:tabs>
          <w:tab w:val="left" w:pos="0"/>
          <w:tab w:val="left" w:pos="1276"/>
        </w:tabs>
        <w:ind w:left="0" w:firstLine="709"/>
        <w:jc w:val="both"/>
      </w:pPr>
      <w:r>
        <w:rPr>
          <w:sz w:val="24"/>
          <w:szCs w:val="24"/>
        </w:rPr>
        <w:t>Участник закупочных процедур на право заключения договора на поставку электротехнического оборудования для нужд ПАО «</w:t>
      </w:r>
      <w:r w:rsidR="00F82035">
        <w:rPr>
          <w:sz w:val="24"/>
          <w:szCs w:val="24"/>
        </w:rPr>
        <w:t>Россети</w:t>
      </w:r>
      <w:r>
        <w:rPr>
          <w:sz w:val="24"/>
          <w:szCs w:val="24"/>
        </w:rPr>
        <w:t xml:space="preserve"> Центр»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E64697" w:rsidRDefault="003D5C4A" w:rsidP="009E690E">
      <w:pPr>
        <w:pStyle w:val="ac"/>
        <w:numPr>
          <w:ilvl w:val="1"/>
          <w:numId w:val="43"/>
        </w:numPr>
        <w:tabs>
          <w:tab w:val="left" w:pos="0"/>
          <w:tab w:val="left" w:pos="1276"/>
        </w:tabs>
        <w:ind w:left="0" w:firstLine="709"/>
        <w:jc w:val="both"/>
      </w:pPr>
      <w:r>
        <w:rPr>
          <w:sz w:val="24"/>
          <w:szCs w:val="24"/>
        </w:rPr>
        <w:lastRenderedPageBreak/>
        <w:t>Оборудование должно соответствовать требованиям «Правил устройства электроустановок» (ПУЭ) (7-е издание) и требованиям стандартов МЭК и ГОСТ:</w:t>
      </w:r>
    </w:p>
    <w:p w:rsidR="00E64697" w:rsidRDefault="003D5C4A" w:rsidP="008D7023">
      <w:pPr>
        <w:pStyle w:val="ac"/>
        <w:tabs>
          <w:tab w:val="left" w:pos="1276"/>
          <w:tab w:val="left" w:pos="1560"/>
        </w:tabs>
        <w:ind w:left="0" w:firstLine="709"/>
        <w:jc w:val="both"/>
      </w:pPr>
      <w:r>
        <w:rPr>
          <w:color w:val="000000"/>
          <w:sz w:val="24"/>
          <w:szCs w:val="24"/>
        </w:rPr>
        <w:t xml:space="preserve">ГОСТ 14693-90 «Устройства комплектные распределительные негерметизированные в металлической оболочке на напряжение до 10 </w:t>
      </w:r>
      <w:proofErr w:type="spellStart"/>
      <w:r>
        <w:rPr>
          <w:color w:val="000000"/>
          <w:sz w:val="24"/>
          <w:szCs w:val="24"/>
        </w:rPr>
        <w:t>кВ.</w:t>
      </w:r>
      <w:proofErr w:type="spellEnd"/>
      <w:r>
        <w:rPr>
          <w:color w:val="000000"/>
          <w:sz w:val="24"/>
          <w:szCs w:val="24"/>
        </w:rPr>
        <w:t xml:space="preserve"> Общие технические условия»;</w:t>
      </w:r>
    </w:p>
    <w:p w:rsidR="00E64697" w:rsidRDefault="003D5C4A" w:rsidP="008D7023">
      <w:pPr>
        <w:pStyle w:val="ac"/>
        <w:tabs>
          <w:tab w:val="left" w:pos="1276"/>
          <w:tab w:val="left" w:pos="1560"/>
        </w:tabs>
        <w:ind w:left="0" w:firstLine="709"/>
        <w:jc w:val="both"/>
      </w:pPr>
      <w:r>
        <w:rPr>
          <w:color w:val="000000"/>
          <w:sz w:val="24"/>
          <w:szCs w:val="24"/>
        </w:rPr>
        <w:t>ГОСТ 1516.3-96</w:t>
      </w:r>
      <w:r>
        <w:rPr>
          <w:color w:val="000000"/>
          <w:sz w:val="24"/>
          <w:szCs w:val="24"/>
        </w:rPr>
        <w:tab/>
        <w:t xml:space="preserve">«Электрооборудование переменного тока на напряжения от 1 до 750 </w:t>
      </w:r>
      <w:proofErr w:type="spellStart"/>
      <w:r>
        <w:rPr>
          <w:color w:val="000000"/>
          <w:sz w:val="24"/>
          <w:szCs w:val="24"/>
        </w:rPr>
        <w:t>кВ.</w:t>
      </w:r>
      <w:proofErr w:type="spellEnd"/>
      <w:r>
        <w:rPr>
          <w:color w:val="000000"/>
          <w:sz w:val="24"/>
          <w:szCs w:val="24"/>
        </w:rPr>
        <w:t xml:space="preserve"> Требования к электрической прочности изоляции»</w:t>
      </w:r>
    </w:p>
    <w:p w:rsidR="00E64697" w:rsidRDefault="003D5C4A" w:rsidP="008D7023">
      <w:pPr>
        <w:pStyle w:val="Standard"/>
        <w:tabs>
          <w:tab w:val="left" w:pos="1276"/>
        </w:tabs>
        <w:ind w:firstLine="709"/>
        <w:jc w:val="both"/>
      </w:pPr>
      <w: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E64697" w:rsidRPr="0033628E" w:rsidRDefault="003D5C4A" w:rsidP="008D7023">
      <w:pPr>
        <w:pStyle w:val="Standard"/>
        <w:tabs>
          <w:tab w:val="left" w:pos="1276"/>
        </w:tabs>
        <w:ind w:firstLine="709"/>
        <w:jc w:val="both"/>
      </w:pPr>
      <w:r>
        <w:t>ГОСТ 15543.1-89 «Изделия электротехнические. Общие требования в части стойкости к климатическим в</w:t>
      </w:r>
      <w:r w:rsidR="0033628E">
        <w:t>нешним воздействующим факторам»;</w:t>
      </w:r>
    </w:p>
    <w:p w:rsidR="00E64697" w:rsidRPr="0033628E" w:rsidRDefault="003D5C4A" w:rsidP="008D7023">
      <w:pPr>
        <w:pStyle w:val="Standard"/>
        <w:tabs>
          <w:tab w:val="left" w:pos="1276"/>
        </w:tabs>
        <w:ind w:firstLine="709"/>
        <w:jc w:val="both"/>
      </w:pPr>
      <w:r>
        <w:t>МЭК 62271-100(2001) «Высоковольтное комплектное распределительное устройство. Часть 100. Высоковольтные автоматические выключатели переменного тока»</w:t>
      </w:r>
      <w:r w:rsidR="0033628E">
        <w:t>;</w:t>
      </w:r>
    </w:p>
    <w:p w:rsidR="00E64697" w:rsidRDefault="00DF2F87" w:rsidP="009E690E">
      <w:pPr>
        <w:pStyle w:val="ac"/>
        <w:numPr>
          <w:ilvl w:val="1"/>
          <w:numId w:val="43"/>
        </w:numPr>
        <w:tabs>
          <w:tab w:val="left" w:pos="709"/>
          <w:tab w:val="left" w:pos="1276"/>
          <w:tab w:val="left" w:pos="1985"/>
        </w:tabs>
        <w:ind w:left="0" w:firstLine="709"/>
        <w:jc w:val="both"/>
      </w:pPr>
      <w:r>
        <w:rPr>
          <w:sz w:val="24"/>
          <w:szCs w:val="24"/>
        </w:rPr>
        <w:t>Ячейки КРУН</w:t>
      </w:r>
      <w:r w:rsidR="003D5C4A">
        <w:rPr>
          <w:sz w:val="24"/>
          <w:szCs w:val="24"/>
        </w:rPr>
        <w:t xml:space="preserve"> должны обеспечивать:</w:t>
      </w:r>
    </w:p>
    <w:p w:rsidR="00E64697" w:rsidRDefault="003D5C4A" w:rsidP="008D7023">
      <w:pPr>
        <w:pStyle w:val="ac"/>
        <w:numPr>
          <w:ilvl w:val="0"/>
          <w:numId w:val="13"/>
        </w:numPr>
        <w:tabs>
          <w:tab w:val="left" w:pos="993"/>
        </w:tabs>
        <w:ind w:left="0" w:firstLine="709"/>
        <w:jc w:val="both"/>
      </w:pPr>
      <w:r>
        <w:rPr>
          <w:sz w:val="24"/>
          <w:szCs w:val="24"/>
        </w:rPr>
        <w:t>локализацию электрической дуги;</w:t>
      </w:r>
    </w:p>
    <w:p w:rsidR="00E64697" w:rsidRDefault="003D5C4A" w:rsidP="008D7023">
      <w:pPr>
        <w:pStyle w:val="ac"/>
        <w:numPr>
          <w:ilvl w:val="0"/>
          <w:numId w:val="13"/>
        </w:numPr>
        <w:tabs>
          <w:tab w:val="left" w:pos="993"/>
          <w:tab w:val="left" w:pos="2127"/>
        </w:tabs>
        <w:ind w:left="0" w:firstLine="709"/>
        <w:jc w:val="both"/>
      </w:pPr>
      <w:r>
        <w:rPr>
          <w:sz w:val="24"/>
          <w:szCs w:val="24"/>
        </w:rPr>
        <w:t>возможность концевой разделки и установки высоковольтных кабелей;</w:t>
      </w:r>
    </w:p>
    <w:p w:rsidR="00E64697" w:rsidRDefault="003D5C4A" w:rsidP="008D7023">
      <w:pPr>
        <w:pStyle w:val="ac"/>
        <w:numPr>
          <w:ilvl w:val="0"/>
          <w:numId w:val="13"/>
        </w:numPr>
        <w:tabs>
          <w:tab w:val="left" w:pos="993"/>
          <w:tab w:val="left" w:pos="2127"/>
        </w:tabs>
        <w:ind w:left="0" w:firstLine="709"/>
        <w:jc w:val="both"/>
      </w:pPr>
      <w:r>
        <w:rPr>
          <w:sz w:val="24"/>
          <w:szCs w:val="24"/>
        </w:rPr>
        <w:t>нанесение систематичес</w:t>
      </w:r>
      <w:r w:rsidR="00DF2F87">
        <w:rPr>
          <w:sz w:val="24"/>
          <w:szCs w:val="24"/>
        </w:rPr>
        <w:t>кой смазки трущихся частей КРУН</w:t>
      </w:r>
      <w:r>
        <w:rPr>
          <w:sz w:val="24"/>
          <w:szCs w:val="24"/>
        </w:rPr>
        <w:t>;</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поставки КРУН:</w:t>
      </w:r>
    </w:p>
    <w:p w:rsidR="00E64697" w:rsidRDefault="003D5C4A" w:rsidP="008D7023">
      <w:pPr>
        <w:pStyle w:val="ac"/>
        <w:numPr>
          <w:ilvl w:val="1"/>
          <w:numId w:val="12"/>
        </w:numPr>
        <w:tabs>
          <w:tab w:val="left" w:pos="993"/>
          <w:tab w:val="left" w:pos="1276"/>
          <w:tab w:val="left" w:pos="1844"/>
          <w:tab w:val="left" w:pos="2127"/>
          <w:tab w:val="left" w:pos="2411"/>
        </w:tabs>
        <w:ind w:left="0" w:firstLine="709"/>
        <w:jc w:val="both"/>
      </w:pPr>
      <w:r>
        <w:rPr>
          <w:sz w:val="24"/>
          <w:szCs w:val="24"/>
        </w:rPr>
        <w:t>ячейки наружной установки;</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Комплектность запасных частей, расходных материалов, принадлежностей.</w:t>
      </w:r>
    </w:p>
    <w:p w:rsidR="00E64697" w:rsidRDefault="003D5C4A" w:rsidP="008D7023">
      <w:pPr>
        <w:pStyle w:val="ac"/>
        <w:tabs>
          <w:tab w:val="left" w:pos="1276"/>
          <w:tab w:val="left" w:pos="1560"/>
        </w:tabs>
        <w:ind w:left="0" w:firstLine="709"/>
        <w:jc w:val="both"/>
      </w:pPr>
      <w:r>
        <w:rPr>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E64697" w:rsidRDefault="003D5C4A" w:rsidP="009E690E">
      <w:pPr>
        <w:pStyle w:val="ac"/>
        <w:numPr>
          <w:ilvl w:val="1"/>
          <w:numId w:val="43"/>
        </w:numPr>
        <w:tabs>
          <w:tab w:val="left" w:pos="709"/>
          <w:tab w:val="left" w:pos="1276"/>
          <w:tab w:val="left" w:pos="1985"/>
        </w:tabs>
        <w:ind w:left="0" w:firstLine="709"/>
        <w:jc w:val="both"/>
      </w:pPr>
      <w:r>
        <w:rPr>
          <w:sz w:val="24"/>
          <w:szCs w:val="24"/>
        </w:rPr>
        <w:t>Упаковка, транспортирование, условия и сроки хранения.</w:t>
      </w:r>
    </w:p>
    <w:p w:rsidR="007D5499" w:rsidRDefault="003D5C4A" w:rsidP="007D5499">
      <w:pPr>
        <w:pStyle w:val="Standard"/>
        <w:tabs>
          <w:tab w:val="left" w:pos="1276"/>
        </w:tabs>
        <w:ind w:firstLine="709"/>
        <w:jc w:val="both"/>
      </w:pPr>
      <w:r>
        <w:t>Ячейки КРУ</w:t>
      </w:r>
      <w:r w:rsidR="006830CB">
        <w:t>Н</w:t>
      </w:r>
      <w:r>
        <w:t xml:space="preserve"> должны обладать механической прочностью, обеспечивающей нормальные условия транспортирования. Упаковка,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и требованиям ГОСТ </w:t>
      </w:r>
      <w:r>
        <w:rPr>
          <w:color w:val="000000"/>
        </w:rPr>
        <w:t>687, ГОСТ 14192, ГОСТ 23216 и ГОСТ 15150-69</w:t>
      </w:r>
      <w:r>
        <w:t xml:space="preserve"> и соответствующих МЭК. Порядок отгрузки, специальные требования к таре и упаковке должны быть определены в договоре на поставку оборудования.</w:t>
      </w:r>
    </w:p>
    <w:p w:rsidR="007D5499" w:rsidRDefault="007D5499" w:rsidP="007D5499">
      <w:pPr>
        <w:pStyle w:val="Standard"/>
        <w:numPr>
          <w:ilvl w:val="1"/>
          <w:numId w:val="43"/>
        </w:numPr>
        <w:ind w:left="0" w:firstLine="709"/>
        <w:jc w:val="both"/>
      </w:pPr>
      <w:r>
        <w:t>Все средства измерений, входящие в состав/комплектацию ячеек,</w:t>
      </w:r>
      <w:r w:rsidRPr="00F42EB8">
        <w:t xml:space="preserve"> </w:t>
      </w:r>
      <w:r>
        <w:t>должны</w:t>
      </w:r>
      <w:r w:rsidRPr="00F42EB8">
        <w:t xml:space="preserve"> быть включено в Государственный реестр средств измерений РФ, иметь действующий сертификат/свидетельство об утверждения типа СИ и отметку о проведении первичной/заводской поверки. Давность первичной/заводской поверки не должна превышать </w:t>
      </w:r>
      <w:r>
        <w:t>(на момент поставки) 6 месяцев.</w:t>
      </w:r>
    </w:p>
    <w:p w:rsidR="00F82035" w:rsidRDefault="00F82035" w:rsidP="00F82035">
      <w:pPr>
        <w:pStyle w:val="Standard"/>
        <w:ind w:left="709"/>
        <w:jc w:val="both"/>
      </w:pPr>
    </w:p>
    <w:p w:rsidR="00E64697" w:rsidRDefault="003D5C4A" w:rsidP="009E690E">
      <w:pPr>
        <w:pStyle w:val="Standard"/>
        <w:numPr>
          <w:ilvl w:val="0"/>
          <w:numId w:val="43"/>
        </w:numPr>
        <w:tabs>
          <w:tab w:val="left" w:pos="1276"/>
          <w:tab w:val="left" w:pos="1702"/>
        </w:tabs>
        <w:ind w:left="0" w:firstLine="709"/>
        <w:jc w:val="both"/>
      </w:pPr>
      <w:r>
        <w:rPr>
          <w:b/>
          <w:bCs/>
        </w:rPr>
        <w:t>Гарантийные обязательства.</w:t>
      </w:r>
    </w:p>
    <w:p w:rsidR="00E64697" w:rsidRDefault="003D5C4A">
      <w:pPr>
        <w:pStyle w:val="ac"/>
        <w:tabs>
          <w:tab w:val="left" w:pos="1560"/>
        </w:tabs>
        <w:ind w:left="0" w:firstLine="709"/>
        <w:jc w:val="both"/>
      </w:pPr>
      <w:r>
        <w:rPr>
          <w:sz w:val="24"/>
          <w:szCs w:val="24"/>
        </w:rPr>
        <w:t xml:space="preserve">Гарантия на поставляемые ячейки и комплектующие должна распространяться не менее чем на </w:t>
      </w:r>
      <w:r w:rsidR="006830CB">
        <w:rPr>
          <w:sz w:val="24"/>
          <w:szCs w:val="24"/>
        </w:rPr>
        <w:t>84</w:t>
      </w:r>
      <w:r>
        <w:rPr>
          <w:sz w:val="24"/>
          <w:szCs w:val="24"/>
        </w:rPr>
        <w:t xml:space="preserve"> месяц</w:t>
      </w:r>
      <w:r w:rsidR="006830CB">
        <w:rPr>
          <w:sz w:val="24"/>
          <w:szCs w:val="24"/>
        </w:rPr>
        <w:t>а</w:t>
      </w:r>
      <w:r>
        <w:rPr>
          <w:sz w:val="24"/>
          <w:szCs w:val="24"/>
        </w:rPr>
        <w:t>.  Время начала исчисления гарантийного срока – с момента ввода оборудования в эксплуатацию.</w:t>
      </w:r>
    </w:p>
    <w:p w:rsidR="00E64697" w:rsidRDefault="003D5C4A">
      <w:pPr>
        <w:pStyle w:val="ac"/>
        <w:tabs>
          <w:tab w:val="left" w:pos="1560"/>
        </w:tabs>
        <w:ind w:left="0" w:firstLine="709"/>
        <w:jc w:val="both"/>
      </w:pPr>
      <w:r>
        <w:rPr>
          <w:sz w:val="24"/>
          <w:szCs w:val="24"/>
        </w:rPr>
        <w:t>Поставщик должен за свой счет  и  сроки, согласованные с Покупателем,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64697" w:rsidRPr="003801DE" w:rsidRDefault="003D5C4A">
      <w:pPr>
        <w:pStyle w:val="ac"/>
        <w:tabs>
          <w:tab w:val="left" w:pos="1560"/>
        </w:tabs>
        <w:ind w:left="0" w:firstLine="709"/>
        <w:jc w:val="both"/>
        <w:rPr>
          <w:sz w:val="24"/>
          <w:szCs w:val="24"/>
        </w:rPr>
      </w:pPr>
      <w:r>
        <w:rPr>
          <w:sz w:val="24"/>
          <w:szCs w:val="24"/>
        </w:rPr>
        <w:t>Поставщик может осуществлять послегарантийное обслуживание в течение 10 лет на заранее оговоренных условиях.</w:t>
      </w:r>
    </w:p>
    <w:p w:rsidR="00E64697" w:rsidRDefault="003D5C4A" w:rsidP="009E690E">
      <w:pPr>
        <w:pStyle w:val="Standard"/>
        <w:numPr>
          <w:ilvl w:val="0"/>
          <w:numId w:val="43"/>
        </w:numPr>
        <w:tabs>
          <w:tab w:val="left" w:pos="1276"/>
          <w:tab w:val="left" w:pos="1702"/>
        </w:tabs>
        <w:ind w:left="0" w:firstLine="709"/>
        <w:jc w:val="both"/>
      </w:pPr>
      <w:r>
        <w:rPr>
          <w:b/>
          <w:bCs/>
        </w:rPr>
        <w:t>Требования к надежности и живучести оборудования.</w:t>
      </w:r>
    </w:p>
    <w:p w:rsidR="00E64697" w:rsidRDefault="003D5C4A">
      <w:pPr>
        <w:pStyle w:val="ac"/>
        <w:tabs>
          <w:tab w:val="left" w:pos="1560"/>
        </w:tabs>
        <w:ind w:left="0" w:firstLine="709"/>
        <w:jc w:val="both"/>
        <w:rPr>
          <w:color w:val="000000"/>
          <w:sz w:val="24"/>
          <w:szCs w:val="24"/>
        </w:rPr>
      </w:pPr>
      <w:r>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 для микропроцессорных устройств защиты и автоматики не менее 12 лет.  </w:t>
      </w:r>
      <w:r>
        <w:rPr>
          <w:color w:val="000000"/>
          <w:sz w:val="24"/>
          <w:szCs w:val="24"/>
        </w:rPr>
        <w:t>Срок службы ячеек до среднего (капитального) ремонта  должен составлять не менее 15 лет.</w:t>
      </w:r>
    </w:p>
    <w:p w:rsidR="00FC31E7" w:rsidRDefault="00FC31E7">
      <w:pPr>
        <w:pStyle w:val="ac"/>
        <w:tabs>
          <w:tab w:val="left" w:pos="1560"/>
        </w:tabs>
        <w:ind w:left="0" w:firstLine="709"/>
        <w:jc w:val="both"/>
      </w:pPr>
    </w:p>
    <w:p w:rsidR="00E64697" w:rsidRDefault="003D5C4A" w:rsidP="009E690E">
      <w:pPr>
        <w:pStyle w:val="Standard"/>
        <w:numPr>
          <w:ilvl w:val="0"/>
          <w:numId w:val="43"/>
        </w:numPr>
        <w:tabs>
          <w:tab w:val="left" w:pos="1276"/>
          <w:tab w:val="left" w:pos="1702"/>
        </w:tabs>
        <w:ind w:left="0" w:firstLine="709"/>
        <w:jc w:val="both"/>
      </w:pPr>
      <w:r>
        <w:rPr>
          <w:b/>
          <w:bCs/>
        </w:rPr>
        <w:t>Состав технической и эксплуатационной  документации.</w:t>
      </w:r>
    </w:p>
    <w:p w:rsidR="00E64697" w:rsidRDefault="003D5C4A" w:rsidP="008A0F5A">
      <w:pPr>
        <w:pStyle w:val="ac"/>
        <w:tabs>
          <w:tab w:val="left" w:pos="1560"/>
        </w:tabs>
        <w:ind w:left="0" w:firstLine="709"/>
        <w:jc w:val="both"/>
      </w:pPr>
      <w:r>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ГОСТ 12971, ГОСТ 14192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E64697" w:rsidRDefault="003D5C4A" w:rsidP="008A0F5A">
      <w:pPr>
        <w:pStyle w:val="ac"/>
        <w:tabs>
          <w:tab w:val="left" w:pos="1560"/>
        </w:tabs>
        <w:ind w:left="0" w:firstLine="709"/>
        <w:jc w:val="both"/>
      </w:pPr>
      <w:r>
        <w:rPr>
          <w:sz w:val="24"/>
          <w:szCs w:val="24"/>
        </w:rPr>
        <w:t>Предоставляемая Поставщиком техническая и эксплуатационная документация для каждого выключателя должна включать:</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паспорт (1 экз. на каждый тип шкафов);</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главных цепей (1 экз.);</w:t>
      </w:r>
    </w:p>
    <w:p w:rsidR="00E64697" w:rsidRDefault="003D5C4A" w:rsidP="008A0F5A">
      <w:pPr>
        <w:pStyle w:val="ac"/>
        <w:numPr>
          <w:ilvl w:val="0"/>
          <w:numId w:val="7"/>
        </w:numPr>
        <w:tabs>
          <w:tab w:val="left" w:pos="1702"/>
          <w:tab w:val="left" w:pos="1985"/>
        </w:tabs>
        <w:ind w:left="851" w:hanging="142"/>
        <w:jc w:val="both"/>
      </w:pPr>
      <w:r>
        <w:rPr>
          <w:sz w:val="24"/>
          <w:szCs w:val="24"/>
        </w:rPr>
        <w:t xml:space="preserve">  комплект электрических схем вспомогательных цепей (2 экз.);</w:t>
      </w:r>
    </w:p>
    <w:p w:rsidR="007D5499" w:rsidRPr="007D5499" w:rsidRDefault="003D5C4A" w:rsidP="007D5499">
      <w:pPr>
        <w:pStyle w:val="ac"/>
        <w:numPr>
          <w:ilvl w:val="0"/>
          <w:numId w:val="7"/>
        </w:numPr>
        <w:tabs>
          <w:tab w:val="left" w:pos="1702"/>
          <w:tab w:val="left" w:pos="1985"/>
        </w:tabs>
        <w:ind w:left="851" w:hanging="142"/>
        <w:jc w:val="both"/>
      </w:pPr>
      <w:r>
        <w:rPr>
          <w:sz w:val="24"/>
          <w:szCs w:val="24"/>
        </w:rPr>
        <w:t xml:space="preserve">  руководство по эксплуатации (2 экз. на КРУ</w:t>
      </w:r>
      <w:r w:rsidR="006830CB">
        <w:rPr>
          <w:sz w:val="24"/>
          <w:szCs w:val="24"/>
        </w:rPr>
        <w:t>Н</w:t>
      </w:r>
      <w:r>
        <w:rPr>
          <w:sz w:val="24"/>
          <w:szCs w:val="24"/>
        </w:rPr>
        <w:t>).</w:t>
      </w:r>
    </w:p>
    <w:p w:rsidR="007D5499" w:rsidRPr="00EA4211" w:rsidRDefault="007D5499" w:rsidP="00F82035">
      <w:pPr>
        <w:pStyle w:val="ac"/>
        <w:numPr>
          <w:ilvl w:val="0"/>
          <w:numId w:val="7"/>
        </w:numPr>
        <w:ind w:left="993" w:hanging="284"/>
        <w:jc w:val="both"/>
      </w:pPr>
      <w:r>
        <w:rPr>
          <w:sz w:val="24"/>
          <w:szCs w:val="24"/>
        </w:rPr>
        <w:t>м</w:t>
      </w:r>
      <w:r w:rsidRPr="007D5499">
        <w:rPr>
          <w:sz w:val="24"/>
          <w:szCs w:val="24"/>
        </w:rPr>
        <w:t>етодику поверки на каждое средство измерений или на партию однотипных средств измерений.</w:t>
      </w:r>
    </w:p>
    <w:p w:rsidR="00EA4211" w:rsidRPr="001F3B22" w:rsidRDefault="00EA4211" w:rsidP="00EA4211">
      <w:pPr>
        <w:pStyle w:val="ac"/>
        <w:tabs>
          <w:tab w:val="left" w:pos="1560"/>
        </w:tabs>
        <w:ind w:left="0" w:firstLine="709"/>
        <w:jc w:val="both"/>
        <w:rPr>
          <w:sz w:val="24"/>
          <w:szCs w:val="24"/>
        </w:rPr>
      </w:pPr>
      <w:r w:rsidRPr="001F3B22">
        <w:rPr>
          <w:sz w:val="24"/>
          <w:szCs w:val="24"/>
        </w:rPr>
        <w:t>Предоставляемая Поставщиком техническая и эксплуатационная документация для каждого устройства РЗА должна включать:</w:t>
      </w:r>
    </w:p>
    <w:p w:rsidR="00EA4211" w:rsidRPr="001F3B22" w:rsidRDefault="00EA4211" w:rsidP="00EA4211">
      <w:pPr>
        <w:pStyle w:val="ac"/>
        <w:tabs>
          <w:tab w:val="left" w:pos="1560"/>
        </w:tabs>
        <w:ind w:left="0" w:firstLine="709"/>
        <w:jc w:val="both"/>
        <w:rPr>
          <w:sz w:val="24"/>
          <w:szCs w:val="24"/>
        </w:rPr>
      </w:pPr>
      <w:r w:rsidRPr="001F3B22">
        <w:rPr>
          <w:sz w:val="24"/>
          <w:szCs w:val="24"/>
        </w:rPr>
        <w:t>- паспорт;</w:t>
      </w:r>
    </w:p>
    <w:p w:rsidR="00EA4211" w:rsidRPr="001F3B22" w:rsidRDefault="00EA4211" w:rsidP="00EA4211">
      <w:pPr>
        <w:pStyle w:val="ac"/>
        <w:tabs>
          <w:tab w:val="left" w:pos="1560"/>
        </w:tabs>
        <w:ind w:left="0" w:firstLine="709"/>
        <w:jc w:val="both"/>
        <w:rPr>
          <w:sz w:val="24"/>
          <w:szCs w:val="24"/>
        </w:rPr>
      </w:pPr>
      <w:r w:rsidRPr="001F3B22">
        <w:rPr>
          <w:sz w:val="24"/>
          <w:szCs w:val="24"/>
        </w:rPr>
        <w:t>- комплект электрических схем;</w:t>
      </w:r>
    </w:p>
    <w:p w:rsidR="00EA4211" w:rsidRPr="001F3B22" w:rsidRDefault="00EA4211" w:rsidP="00EA4211">
      <w:pPr>
        <w:pStyle w:val="ac"/>
        <w:tabs>
          <w:tab w:val="left" w:pos="1560"/>
        </w:tabs>
        <w:ind w:left="0" w:firstLine="709"/>
        <w:jc w:val="both"/>
        <w:rPr>
          <w:sz w:val="24"/>
          <w:szCs w:val="24"/>
        </w:rPr>
      </w:pPr>
      <w:r w:rsidRPr="001F3B22">
        <w:rPr>
          <w:sz w:val="24"/>
          <w:szCs w:val="24"/>
        </w:rPr>
        <w:t>- комплект схем внутренней логики (для микропроцессорных терминалов);</w:t>
      </w:r>
    </w:p>
    <w:p w:rsidR="00EA4211" w:rsidRPr="001F3B22" w:rsidRDefault="00EA4211" w:rsidP="00EA4211">
      <w:pPr>
        <w:pStyle w:val="ac"/>
        <w:tabs>
          <w:tab w:val="left" w:pos="1560"/>
        </w:tabs>
        <w:ind w:left="0" w:firstLine="709"/>
        <w:jc w:val="both"/>
        <w:rPr>
          <w:sz w:val="24"/>
          <w:szCs w:val="24"/>
        </w:rPr>
      </w:pPr>
      <w:r w:rsidRPr="001F3B22">
        <w:rPr>
          <w:sz w:val="24"/>
          <w:szCs w:val="24"/>
        </w:rPr>
        <w:t>- методику расчета и выбора уставок (для микропроцессорных терминалов);</w:t>
      </w:r>
    </w:p>
    <w:p w:rsidR="00EA4211" w:rsidRPr="001F3B22" w:rsidRDefault="00EA4211" w:rsidP="00EA4211">
      <w:pPr>
        <w:pStyle w:val="ac"/>
        <w:tabs>
          <w:tab w:val="left" w:pos="1560"/>
        </w:tabs>
        <w:ind w:left="0" w:firstLine="709"/>
        <w:jc w:val="both"/>
        <w:rPr>
          <w:sz w:val="24"/>
          <w:szCs w:val="24"/>
        </w:rPr>
      </w:pPr>
      <w:r w:rsidRPr="001F3B22">
        <w:rPr>
          <w:sz w:val="24"/>
          <w:szCs w:val="24"/>
        </w:rPr>
        <w:t>- бланки задания уставок;</w:t>
      </w:r>
    </w:p>
    <w:p w:rsidR="00EA4211" w:rsidRPr="001F3B22" w:rsidRDefault="00EA4211" w:rsidP="00EA4211">
      <w:pPr>
        <w:pStyle w:val="ac"/>
        <w:tabs>
          <w:tab w:val="left" w:pos="1560"/>
        </w:tabs>
        <w:ind w:left="0" w:firstLine="709"/>
        <w:jc w:val="both"/>
        <w:rPr>
          <w:sz w:val="24"/>
          <w:szCs w:val="24"/>
        </w:rPr>
      </w:pPr>
      <w:r w:rsidRPr="001F3B22">
        <w:rPr>
          <w:sz w:val="24"/>
          <w:szCs w:val="24"/>
        </w:rPr>
        <w:t xml:space="preserve">- руководство по эксплуатации; </w:t>
      </w:r>
    </w:p>
    <w:p w:rsidR="00EA4211" w:rsidRPr="00EA4211" w:rsidRDefault="00EA4211" w:rsidP="00EA4211">
      <w:pPr>
        <w:pStyle w:val="ac"/>
        <w:tabs>
          <w:tab w:val="left" w:pos="1560"/>
        </w:tabs>
        <w:ind w:left="0" w:firstLine="709"/>
        <w:jc w:val="both"/>
        <w:rPr>
          <w:sz w:val="24"/>
          <w:szCs w:val="24"/>
        </w:rPr>
      </w:pPr>
      <w:r w:rsidRPr="001F3B22">
        <w:rPr>
          <w:sz w:val="24"/>
          <w:szCs w:val="24"/>
        </w:rPr>
        <w:t>- программное обеспечение (на русском языке) для  параметрирования микропроцессорных терминалов, а также анализа и просмотра осциллограмм аварийных событий.</w:t>
      </w:r>
    </w:p>
    <w:p w:rsidR="00EA4211" w:rsidRPr="00F66F5E" w:rsidRDefault="00EA4211" w:rsidP="00EA4211">
      <w:pPr>
        <w:ind w:left="709"/>
        <w:jc w:val="both"/>
      </w:pPr>
    </w:p>
    <w:p w:rsidR="0092043B" w:rsidRPr="00701206" w:rsidRDefault="0092043B" w:rsidP="009E690E">
      <w:pPr>
        <w:pStyle w:val="ac"/>
        <w:numPr>
          <w:ilvl w:val="0"/>
          <w:numId w:val="43"/>
        </w:numPr>
        <w:tabs>
          <w:tab w:val="left" w:pos="993"/>
        </w:tabs>
        <w:suppressAutoHyphens w:val="0"/>
        <w:autoSpaceDN/>
        <w:ind w:left="0" w:firstLine="709"/>
        <w:contextualSpacing/>
        <w:jc w:val="both"/>
        <w:textAlignment w:val="auto"/>
        <w:rPr>
          <w:b/>
          <w:bCs/>
          <w:sz w:val="24"/>
          <w:szCs w:val="24"/>
        </w:rPr>
      </w:pPr>
      <w:r w:rsidRPr="00701206">
        <w:rPr>
          <w:b/>
          <w:bCs/>
          <w:sz w:val="24"/>
          <w:szCs w:val="24"/>
        </w:rPr>
        <w:t>Дополнительные требования</w:t>
      </w:r>
      <w:r>
        <w:rPr>
          <w:b/>
          <w:bCs/>
          <w:sz w:val="24"/>
          <w:szCs w:val="24"/>
        </w:rPr>
        <w:t>.</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В случае альтернативного технического предложения по поставляемому оборудов</w:t>
      </w:r>
      <w:r w:rsidRPr="00701206">
        <w:rPr>
          <w:sz w:val="24"/>
          <w:szCs w:val="24"/>
        </w:rPr>
        <w:t>а</w:t>
      </w:r>
      <w:r w:rsidRPr="00701206">
        <w:rPr>
          <w:sz w:val="24"/>
          <w:szCs w:val="24"/>
        </w:rPr>
        <w:t>нию, Поставщик выполняет корректировку и согласование проектной документации с Покупат</w:t>
      </w:r>
      <w:r w:rsidRPr="00701206">
        <w:rPr>
          <w:sz w:val="24"/>
          <w:szCs w:val="24"/>
        </w:rPr>
        <w:t>е</w:t>
      </w:r>
      <w:r w:rsidRPr="00701206">
        <w:rPr>
          <w:sz w:val="24"/>
          <w:szCs w:val="24"/>
        </w:rPr>
        <w:t>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92043B" w:rsidRPr="00701206" w:rsidRDefault="0092043B" w:rsidP="009E690E">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370A97" w:rsidRDefault="0092043B" w:rsidP="00370A97">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BB07AE">
        <w:rPr>
          <w:sz w:val="24"/>
          <w:szCs w:val="24"/>
        </w:rPr>
        <w:t>В случае выявления дефектов, в том числе и скрытых, при проведении входного ко</w:t>
      </w:r>
      <w:r w:rsidRPr="00BB07AE">
        <w:rPr>
          <w:sz w:val="24"/>
          <w:szCs w:val="24"/>
        </w:rPr>
        <w:t>н</w:t>
      </w:r>
      <w:r w:rsidRPr="00BB07AE">
        <w:rPr>
          <w:sz w:val="24"/>
          <w:szCs w:val="24"/>
        </w:rPr>
        <w:t>троля, Поставщик обязан за свой счет заменить поставленную продукцию.</w:t>
      </w:r>
    </w:p>
    <w:p w:rsidR="00370A97" w:rsidRPr="00370A97" w:rsidRDefault="00370A97" w:rsidP="00370A97">
      <w:pPr>
        <w:pStyle w:val="ac"/>
        <w:numPr>
          <w:ilvl w:val="1"/>
          <w:numId w:val="43"/>
        </w:numPr>
        <w:tabs>
          <w:tab w:val="left" w:pos="0"/>
          <w:tab w:val="left" w:pos="142"/>
          <w:tab w:val="left" w:pos="1418"/>
          <w:tab w:val="left" w:pos="1560"/>
        </w:tabs>
        <w:suppressAutoHyphens w:val="0"/>
        <w:autoSpaceDN/>
        <w:ind w:left="0" w:firstLine="709"/>
        <w:contextualSpacing/>
        <w:jc w:val="both"/>
        <w:textAlignment w:val="auto"/>
        <w:rPr>
          <w:sz w:val="24"/>
          <w:szCs w:val="24"/>
        </w:rPr>
      </w:pPr>
      <w:r w:rsidRPr="00370A97">
        <w:rPr>
          <w:sz w:val="24"/>
          <w:szCs w:val="24"/>
        </w:rPr>
        <w:t>В стоимость должна быть включена доставка до склада Покупателя.</w:t>
      </w:r>
    </w:p>
    <w:p w:rsidR="0092043B" w:rsidRPr="00BB07AE" w:rsidRDefault="0092043B" w:rsidP="00370A97">
      <w:pPr>
        <w:pStyle w:val="ac"/>
        <w:tabs>
          <w:tab w:val="left" w:pos="0"/>
          <w:tab w:val="left" w:pos="142"/>
          <w:tab w:val="left" w:pos="1418"/>
          <w:tab w:val="left" w:pos="1560"/>
        </w:tabs>
        <w:suppressAutoHyphens w:val="0"/>
        <w:autoSpaceDN/>
        <w:ind w:left="709"/>
        <w:contextualSpacing/>
        <w:jc w:val="both"/>
        <w:textAlignment w:val="auto"/>
        <w:rPr>
          <w:sz w:val="24"/>
          <w:szCs w:val="24"/>
        </w:rPr>
      </w:pPr>
    </w:p>
    <w:p w:rsidR="00E64697" w:rsidRDefault="00E64697">
      <w:pPr>
        <w:pStyle w:val="Standard"/>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8"/>
        <w:gridCol w:w="2072"/>
        <w:gridCol w:w="1807"/>
      </w:tblGrid>
      <w:tr w:rsidR="006830CB" w:rsidRPr="006830CB" w:rsidTr="00006EF1">
        <w:trPr>
          <w:trHeight w:val="793"/>
        </w:trPr>
        <w:tc>
          <w:tcPr>
            <w:tcW w:w="6258" w:type="dxa"/>
            <w:vAlign w:val="center"/>
          </w:tcPr>
          <w:p w:rsidR="006830CB" w:rsidRPr="006830CB" w:rsidRDefault="00F82035" w:rsidP="00006EF1">
            <w:pPr>
              <w:pStyle w:val="af4"/>
              <w:tabs>
                <w:tab w:val="num" w:pos="993"/>
                <w:tab w:val="left" w:pos="1134"/>
              </w:tabs>
              <w:spacing w:after="0"/>
              <w:ind w:left="0"/>
              <w:rPr>
                <w:rFonts w:ascii="Times New Roman" w:hAnsi="Times New Roman"/>
                <w:sz w:val="26"/>
                <w:szCs w:val="26"/>
              </w:rPr>
            </w:pPr>
            <w:r>
              <w:rPr>
                <w:rFonts w:ascii="Times New Roman" w:hAnsi="Times New Roman"/>
                <w:sz w:val="26"/>
                <w:szCs w:val="26"/>
              </w:rPr>
              <w:t>Начальник службы подстанций</w:t>
            </w:r>
          </w:p>
        </w:tc>
        <w:tc>
          <w:tcPr>
            <w:tcW w:w="2072"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p>
        </w:tc>
        <w:tc>
          <w:tcPr>
            <w:tcW w:w="1807" w:type="dxa"/>
            <w:vAlign w:val="center"/>
          </w:tcPr>
          <w:p w:rsidR="006830CB" w:rsidRPr="006830CB" w:rsidRDefault="00F82035" w:rsidP="00006EF1">
            <w:pPr>
              <w:pStyle w:val="af4"/>
              <w:tabs>
                <w:tab w:val="num" w:pos="993"/>
                <w:tab w:val="left" w:pos="1134"/>
              </w:tabs>
              <w:spacing w:after="0"/>
              <w:ind w:left="0"/>
              <w:jc w:val="both"/>
              <w:rPr>
                <w:rFonts w:ascii="Times New Roman" w:hAnsi="Times New Roman"/>
                <w:sz w:val="26"/>
                <w:szCs w:val="26"/>
              </w:rPr>
            </w:pPr>
            <w:r>
              <w:rPr>
                <w:rFonts w:ascii="Times New Roman" w:hAnsi="Times New Roman"/>
                <w:sz w:val="26"/>
                <w:szCs w:val="26"/>
              </w:rPr>
              <w:t>Чугунов А.Э</w:t>
            </w:r>
          </w:p>
        </w:tc>
      </w:tr>
      <w:tr w:rsidR="006830CB" w:rsidRPr="006830CB" w:rsidTr="00006EF1">
        <w:trPr>
          <w:trHeight w:val="793"/>
        </w:trPr>
        <w:tc>
          <w:tcPr>
            <w:tcW w:w="6258" w:type="dxa"/>
            <w:vAlign w:val="center"/>
          </w:tcPr>
          <w:p w:rsidR="006830CB" w:rsidRPr="006830CB" w:rsidRDefault="006830CB" w:rsidP="00006EF1">
            <w:pPr>
              <w:pStyle w:val="af4"/>
              <w:tabs>
                <w:tab w:val="num" w:pos="993"/>
                <w:tab w:val="left" w:pos="1134"/>
              </w:tabs>
              <w:spacing w:after="0"/>
              <w:ind w:left="0"/>
              <w:rPr>
                <w:sz w:val="26"/>
                <w:szCs w:val="26"/>
              </w:rPr>
            </w:pPr>
            <w:r w:rsidRPr="006830CB">
              <w:rPr>
                <w:rFonts w:ascii="Times New Roman" w:hAnsi="Times New Roman"/>
                <w:b/>
                <w:sz w:val="26"/>
                <w:szCs w:val="26"/>
              </w:rPr>
              <w:t>Согласовано</w:t>
            </w:r>
          </w:p>
        </w:tc>
        <w:tc>
          <w:tcPr>
            <w:tcW w:w="2072" w:type="dxa"/>
            <w:vAlign w:val="center"/>
          </w:tcPr>
          <w:p w:rsidR="006830CB" w:rsidRPr="006830CB" w:rsidRDefault="006830CB" w:rsidP="00006EF1">
            <w:pPr>
              <w:pStyle w:val="af4"/>
              <w:tabs>
                <w:tab w:val="num" w:pos="993"/>
                <w:tab w:val="left" w:pos="1134"/>
              </w:tabs>
              <w:spacing w:after="0"/>
              <w:ind w:left="0"/>
              <w:rPr>
                <w:sz w:val="26"/>
                <w:szCs w:val="26"/>
              </w:rPr>
            </w:pPr>
          </w:p>
        </w:tc>
        <w:tc>
          <w:tcPr>
            <w:tcW w:w="1807" w:type="dxa"/>
            <w:vAlign w:val="center"/>
          </w:tcPr>
          <w:p w:rsidR="006830CB" w:rsidRPr="006830CB" w:rsidRDefault="006830CB" w:rsidP="00006EF1">
            <w:pPr>
              <w:pStyle w:val="af4"/>
              <w:tabs>
                <w:tab w:val="num" w:pos="993"/>
                <w:tab w:val="left" w:pos="1134"/>
              </w:tabs>
              <w:spacing w:after="0"/>
              <w:ind w:left="0"/>
              <w:jc w:val="both"/>
              <w:rPr>
                <w:sz w:val="26"/>
                <w:szCs w:val="26"/>
              </w:rPr>
            </w:pPr>
          </w:p>
        </w:tc>
      </w:tr>
      <w:tr w:rsidR="006830CB" w:rsidRPr="006830CB" w:rsidTr="00006EF1">
        <w:trPr>
          <w:trHeight w:val="594"/>
        </w:trPr>
        <w:tc>
          <w:tcPr>
            <w:tcW w:w="6258"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r w:rsidRPr="006830CB">
              <w:rPr>
                <w:rFonts w:ascii="Times New Roman" w:hAnsi="Times New Roman"/>
                <w:sz w:val="26"/>
                <w:szCs w:val="26"/>
              </w:rPr>
              <w:t>Начальник службы релейной защиты, автоматики, измерений и метрологии</w:t>
            </w:r>
          </w:p>
        </w:tc>
        <w:tc>
          <w:tcPr>
            <w:tcW w:w="2072" w:type="dxa"/>
            <w:vAlign w:val="center"/>
          </w:tcPr>
          <w:p w:rsidR="006830CB" w:rsidRPr="006830CB" w:rsidRDefault="006830CB" w:rsidP="00006EF1">
            <w:pPr>
              <w:pStyle w:val="af4"/>
              <w:tabs>
                <w:tab w:val="num" w:pos="993"/>
                <w:tab w:val="left" w:pos="1134"/>
              </w:tabs>
              <w:spacing w:after="0"/>
              <w:ind w:left="0"/>
              <w:rPr>
                <w:rFonts w:ascii="Times New Roman" w:hAnsi="Times New Roman"/>
                <w:sz w:val="26"/>
                <w:szCs w:val="26"/>
              </w:rPr>
            </w:pPr>
            <w:bookmarkStart w:id="0" w:name="_GoBack"/>
            <w:bookmarkEnd w:id="0"/>
          </w:p>
        </w:tc>
        <w:tc>
          <w:tcPr>
            <w:tcW w:w="1807" w:type="dxa"/>
            <w:vAlign w:val="center"/>
          </w:tcPr>
          <w:p w:rsidR="006830CB" w:rsidRPr="006830CB" w:rsidRDefault="006830CB" w:rsidP="00006EF1">
            <w:pPr>
              <w:pStyle w:val="af4"/>
              <w:tabs>
                <w:tab w:val="num" w:pos="993"/>
                <w:tab w:val="left" w:pos="1134"/>
              </w:tabs>
              <w:spacing w:after="0"/>
              <w:ind w:left="0"/>
              <w:jc w:val="both"/>
              <w:rPr>
                <w:rFonts w:ascii="Times New Roman" w:hAnsi="Times New Roman"/>
                <w:sz w:val="26"/>
                <w:szCs w:val="26"/>
              </w:rPr>
            </w:pPr>
            <w:r w:rsidRPr="006830CB">
              <w:rPr>
                <w:rFonts w:ascii="Times New Roman" w:hAnsi="Times New Roman"/>
                <w:sz w:val="26"/>
                <w:szCs w:val="26"/>
              </w:rPr>
              <w:t>Потекаев Д.С.</w:t>
            </w:r>
          </w:p>
        </w:tc>
      </w:tr>
    </w:tbl>
    <w:p w:rsidR="006830CB" w:rsidRPr="006830CB" w:rsidRDefault="006830CB" w:rsidP="006830CB"/>
    <w:p w:rsidR="00E64697" w:rsidRPr="003801DE" w:rsidRDefault="00E64697">
      <w:pPr>
        <w:pStyle w:val="Standard"/>
      </w:pPr>
    </w:p>
    <w:p w:rsidR="00F66F5E" w:rsidRPr="003801DE" w:rsidRDefault="00F66F5E">
      <w:pPr>
        <w:pStyle w:val="Standard"/>
      </w:pPr>
    </w:p>
    <w:p w:rsidR="00370A97" w:rsidRDefault="00370A97">
      <w:pPr>
        <w:pStyle w:val="Standard"/>
      </w:pPr>
    </w:p>
    <w:p w:rsidR="00370A97" w:rsidRDefault="00370A97">
      <w:pPr>
        <w:pStyle w:val="Standard"/>
      </w:pPr>
    </w:p>
    <w:p w:rsidR="00370A97" w:rsidRPr="003801DE" w:rsidRDefault="00370A97">
      <w:pPr>
        <w:pStyle w:val="Standard"/>
      </w:pPr>
    </w:p>
    <w:p w:rsidR="00E64697" w:rsidRDefault="00E64697">
      <w:pPr>
        <w:pStyle w:val="Standard"/>
      </w:pPr>
    </w:p>
    <w:p w:rsidR="00370A97" w:rsidRPr="006A7ED4" w:rsidRDefault="00370A97" w:rsidP="00370A97">
      <w:pPr>
        <w:spacing w:line="276" w:lineRule="auto"/>
        <w:rPr>
          <w:sz w:val="16"/>
          <w:szCs w:val="18"/>
        </w:rPr>
      </w:pPr>
      <w:r w:rsidRPr="006A7ED4">
        <w:rPr>
          <w:sz w:val="16"/>
          <w:szCs w:val="18"/>
        </w:rPr>
        <w:t xml:space="preserve">Исп. </w:t>
      </w:r>
      <w:r w:rsidR="00F82035">
        <w:rPr>
          <w:sz w:val="16"/>
          <w:szCs w:val="18"/>
        </w:rPr>
        <w:t>Ефимов Г.А.</w:t>
      </w:r>
      <w:r>
        <w:rPr>
          <w:sz w:val="16"/>
          <w:szCs w:val="18"/>
        </w:rPr>
        <w:t>.</w:t>
      </w:r>
    </w:p>
    <w:p w:rsidR="00370A97" w:rsidRPr="006A7ED4" w:rsidRDefault="00370A97" w:rsidP="00370A97">
      <w:pPr>
        <w:spacing w:line="276" w:lineRule="auto"/>
        <w:rPr>
          <w:sz w:val="16"/>
          <w:szCs w:val="18"/>
        </w:rPr>
      </w:pPr>
      <w:r>
        <w:rPr>
          <w:sz w:val="16"/>
          <w:szCs w:val="18"/>
        </w:rPr>
        <w:t xml:space="preserve">8 </w:t>
      </w:r>
      <w:r w:rsidRPr="006A7ED4">
        <w:rPr>
          <w:sz w:val="16"/>
          <w:szCs w:val="18"/>
        </w:rPr>
        <w:t>(4852) 78-1</w:t>
      </w:r>
      <w:r w:rsidR="00F82035">
        <w:rPr>
          <w:sz w:val="16"/>
          <w:szCs w:val="18"/>
        </w:rPr>
        <w:t>3</w:t>
      </w:r>
      <w:r w:rsidRPr="006A7ED4">
        <w:rPr>
          <w:sz w:val="16"/>
          <w:szCs w:val="18"/>
        </w:rPr>
        <w:t>-</w:t>
      </w:r>
      <w:r w:rsidR="00F82035">
        <w:rPr>
          <w:sz w:val="16"/>
          <w:szCs w:val="18"/>
        </w:rPr>
        <w:t>57</w:t>
      </w:r>
    </w:p>
    <w:p w:rsidR="00F66F5E" w:rsidRDefault="00F66F5E" w:rsidP="00F66F5E"/>
    <w:sectPr w:rsidR="00F66F5E" w:rsidSect="007830D2">
      <w:headerReference w:type="default" r:id="rId13"/>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566" w:rsidRDefault="00321566">
      <w:r>
        <w:separator/>
      </w:r>
    </w:p>
  </w:endnote>
  <w:endnote w:type="continuationSeparator" w:id="0">
    <w:p w:rsidR="00321566" w:rsidRDefault="0032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566" w:rsidRDefault="00321566">
      <w:r>
        <w:rPr>
          <w:color w:val="000000"/>
        </w:rPr>
        <w:separator/>
      </w:r>
    </w:p>
  </w:footnote>
  <w:footnote w:type="continuationSeparator" w:id="0">
    <w:p w:rsidR="00321566" w:rsidRDefault="00321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615" w:rsidRDefault="002D2615" w:rsidP="00034643">
    <w:pPr>
      <w:pStyle w:val="ae"/>
      <w:jc w:val="center"/>
    </w:pPr>
    <w:r>
      <w:fldChar w:fldCharType="begin"/>
    </w:r>
    <w:r>
      <w:instrText xml:space="preserve"> PAGE </w:instrText>
    </w:r>
    <w:r>
      <w:fldChar w:fldCharType="separate"/>
    </w:r>
    <w:r w:rsidR="0015423D">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412D14FA"/>
    <w:multiLevelType w:val="multilevel"/>
    <w:tmpl w:val="02CE0D4E"/>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6">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2"/>
  </w:num>
  <w:num w:numId="2">
    <w:abstractNumId w:val="6"/>
  </w:num>
  <w:num w:numId="3">
    <w:abstractNumId w:val="0"/>
  </w:num>
  <w:num w:numId="4">
    <w:abstractNumId w:val="26"/>
  </w:num>
  <w:num w:numId="5">
    <w:abstractNumId w:val="35"/>
  </w:num>
  <w:num w:numId="6">
    <w:abstractNumId w:val="38"/>
  </w:num>
  <w:num w:numId="7">
    <w:abstractNumId w:val="13"/>
  </w:num>
  <w:num w:numId="8">
    <w:abstractNumId w:val="24"/>
  </w:num>
  <w:num w:numId="9">
    <w:abstractNumId w:val="21"/>
  </w:num>
  <w:num w:numId="10">
    <w:abstractNumId w:val="41"/>
  </w:num>
  <w:num w:numId="11">
    <w:abstractNumId w:val="19"/>
  </w:num>
  <w:num w:numId="12">
    <w:abstractNumId w:val="2"/>
  </w:num>
  <w:num w:numId="13">
    <w:abstractNumId w:val="8"/>
  </w:num>
  <w:num w:numId="14">
    <w:abstractNumId w:val="29"/>
  </w:num>
  <w:num w:numId="15">
    <w:abstractNumId w:val="9"/>
  </w:num>
  <w:num w:numId="16">
    <w:abstractNumId w:val="28"/>
  </w:num>
  <w:num w:numId="17">
    <w:abstractNumId w:val="42"/>
  </w:num>
  <w:num w:numId="18">
    <w:abstractNumId w:val="14"/>
  </w:num>
  <w:num w:numId="19">
    <w:abstractNumId w:val="37"/>
  </w:num>
  <w:num w:numId="20">
    <w:abstractNumId w:val="1"/>
  </w:num>
  <w:num w:numId="21">
    <w:abstractNumId w:val="39"/>
  </w:num>
  <w:num w:numId="22">
    <w:abstractNumId w:val="43"/>
  </w:num>
  <w:num w:numId="23">
    <w:abstractNumId w:val="36"/>
  </w:num>
  <w:num w:numId="24">
    <w:abstractNumId w:val="4"/>
  </w:num>
  <w:num w:numId="25">
    <w:abstractNumId w:val="17"/>
  </w:num>
  <w:num w:numId="26">
    <w:abstractNumId w:val="25"/>
  </w:num>
  <w:num w:numId="27">
    <w:abstractNumId w:val="3"/>
  </w:num>
  <w:num w:numId="28">
    <w:abstractNumId w:val="33"/>
  </w:num>
  <w:num w:numId="29">
    <w:abstractNumId w:val="30"/>
  </w:num>
  <w:num w:numId="30">
    <w:abstractNumId w:val="10"/>
  </w:num>
  <w:num w:numId="31">
    <w:abstractNumId w:val="7"/>
  </w:num>
  <w:num w:numId="32">
    <w:abstractNumId w:val="23"/>
  </w:num>
  <w:num w:numId="33">
    <w:abstractNumId w:val="16"/>
  </w:num>
  <w:num w:numId="34">
    <w:abstractNumId w:val="40"/>
  </w:num>
  <w:num w:numId="35">
    <w:abstractNumId w:val="5"/>
  </w:num>
  <w:num w:numId="36">
    <w:abstractNumId w:val="34"/>
  </w:num>
  <w:num w:numId="37">
    <w:abstractNumId w:val="18"/>
  </w:num>
  <w:num w:numId="38">
    <w:abstractNumId w:val="31"/>
  </w:num>
  <w:num w:numId="39">
    <w:abstractNumId w:val="27"/>
  </w:num>
  <w:num w:numId="40">
    <w:abstractNumId w:val="12"/>
  </w:num>
  <w:num w:numId="41">
    <w:abstractNumId w:val="11"/>
  </w:num>
  <w:num w:numId="42">
    <w:abstractNumId w:val="15"/>
  </w:num>
  <w:num w:numId="43">
    <w:abstractNumId w:val="20"/>
  </w:num>
  <w:num w:numId="44">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E64697"/>
    <w:rsid w:val="00006EF1"/>
    <w:rsid w:val="00023661"/>
    <w:rsid w:val="00034643"/>
    <w:rsid w:val="000708B9"/>
    <w:rsid w:val="00071C95"/>
    <w:rsid w:val="000B38CF"/>
    <w:rsid w:val="000B3A84"/>
    <w:rsid w:val="000B4442"/>
    <w:rsid w:val="000C2AF0"/>
    <w:rsid w:val="000D180E"/>
    <w:rsid w:val="001008A2"/>
    <w:rsid w:val="0015423D"/>
    <w:rsid w:val="00195781"/>
    <w:rsid w:val="001A5191"/>
    <w:rsid w:val="001B677B"/>
    <w:rsid w:val="001C29AE"/>
    <w:rsid w:val="001C54A6"/>
    <w:rsid w:val="001F3B22"/>
    <w:rsid w:val="00234978"/>
    <w:rsid w:val="00265308"/>
    <w:rsid w:val="00270E51"/>
    <w:rsid w:val="0028411B"/>
    <w:rsid w:val="002D0B38"/>
    <w:rsid w:val="002D2615"/>
    <w:rsid w:val="00301B03"/>
    <w:rsid w:val="00321566"/>
    <w:rsid w:val="00326E7C"/>
    <w:rsid w:val="0033628E"/>
    <w:rsid w:val="00352CC6"/>
    <w:rsid w:val="00370A97"/>
    <w:rsid w:val="003801DE"/>
    <w:rsid w:val="00386058"/>
    <w:rsid w:val="003C266F"/>
    <w:rsid w:val="003C44A8"/>
    <w:rsid w:val="003D5C4A"/>
    <w:rsid w:val="003E6C6A"/>
    <w:rsid w:val="00400EA1"/>
    <w:rsid w:val="0041551B"/>
    <w:rsid w:val="004265C7"/>
    <w:rsid w:val="0042738B"/>
    <w:rsid w:val="004811E8"/>
    <w:rsid w:val="00484494"/>
    <w:rsid w:val="004A3563"/>
    <w:rsid w:val="004F4A6E"/>
    <w:rsid w:val="0053103C"/>
    <w:rsid w:val="00537E97"/>
    <w:rsid w:val="005640FF"/>
    <w:rsid w:val="005A2BA8"/>
    <w:rsid w:val="005A7E43"/>
    <w:rsid w:val="005B2859"/>
    <w:rsid w:val="005C110B"/>
    <w:rsid w:val="005C3DCD"/>
    <w:rsid w:val="005F4117"/>
    <w:rsid w:val="00650671"/>
    <w:rsid w:val="00672F0C"/>
    <w:rsid w:val="006811FF"/>
    <w:rsid w:val="006830CB"/>
    <w:rsid w:val="00691FCC"/>
    <w:rsid w:val="006B4EB9"/>
    <w:rsid w:val="00734E6B"/>
    <w:rsid w:val="007419E9"/>
    <w:rsid w:val="00747A76"/>
    <w:rsid w:val="007830D2"/>
    <w:rsid w:val="007906F0"/>
    <w:rsid w:val="007B0557"/>
    <w:rsid w:val="007D5499"/>
    <w:rsid w:val="008045D3"/>
    <w:rsid w:val="00813B49"/>
    <w:rsid w:val="0084473F"/>
    <w:rsid w:val="008923F5"/>
    <w:rsid w:val="008A0F5A"/>
    <w:rsid w:val="008A7388"/>
    <w:rsid w:val="008B731E"/>
    <w:rsid w:val="008D7023"/>
    <w:rsid w:val="008D7E63"/>
    <w:rsid w:val="008E6339"/>
    <w:rsid w:val="008F5758"/>
    <w:rsid w:val="0091183A"/>
    <w:rsid w:val="0092043B"/>
    <w:rsid w:val="0094129E"/>
    <w:rsid w:val="009741EC"/>
    <w:rsid w:val="00992D36"/>
    <w:rsid w:val="009E690E"/>
    <w:rsid w:val="009F0573"/>
    <w:rsid w:val="00A00653"/>
    <w:rsid w:val="00A53C77"/>
    <w:rsid w:val="00A63C48"/>
    <w:rsid w:val="00A71510"/>
    <w:rsid w:val="00A71EE2"/>
    <w:rsid w:val="00A720E0"/>
    <w:rsid w:val="00A7579A"/>
    <w:rsid w:val="00AA477A"/>
    <w:rsid w:val="00AB3C16"/>
    <w:rsid w:val="00AB459F"/>
    <w:rsid w:val="00B02F9C"/>
    <w:rsid w:val="00B5612E"/>
    <w:rsid w:val="00B57229"/>
    <w:rsid w:val="00B7065D"/>
    <w:rsid w:val="00B77F53"/>
    <w:rsid w:val="00B82BBC"/>
    <w:rsid w:val="00C074F9"/>
    <w:rsid w:val="00C23D88"/>
    <w:rsid w:val="00C6323D"/>
    <w:rsid w:val="00C85FC9"/>
    <w:rsid w:val="00CA3A64"/>
    <w:rsid w:val="00CC3E99"/>
    <w:rsid w:val="00CD5DBE"/>
    <w:rsid w:val="00D2144B"/>
    <w:rsid w:val="00D65930"/>
    <w:rsid w:val="00DB5F3A"/>
    <w:rsid w:val="00DD1B0C"/>
    <w:rsid w:val="00DE66A9"/>
    <w:rsid w:val="00DF2F87"/>
    <w:rsid w:val="00DF51DF"/>
    <w:rsid w:val="00E3094A"/>
    <w:rsid w:val="00E64697"/>
    <w:rsid w:val="00E8362C"/>
    <w:rsid w:val="00EA4211"/>
    <w:rsid w:val="00EB0120"/>
    <w:rsid w:val="00EB6113"/>
    <w:rsid w:val="00F17084"/>
    <w:rsid w:val="00F20270"/>
    <w:rsid w:val="00F25CD2"/>
    <w:rsid w:val="00F57444"/>
    <w:rsid w:val="00F6221C"/>
    <w:rsid w:val="00F66F5E"/>
    <w:rsid w:val="00F82035"/>
    <w:rsid w:val="00FC31E7"/>
    <w:rsid w:val="00FD4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0"/>
    <w:next w:val="a0"/>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0"/>
    <w:next w:val="a0"/>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0"/>
    <w:next w:val="a0"/>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4">
    <w:name w:val="List"/>
    <w:basedOn w:val="Textbody"/>
    <w:rsid w:val="0084473F"/>
    <w:rPr>
      <w:rFonts w:cs="Mangal"/>
    </w:rPr>
  </w:style>
  <w:style w:type="paragraph" w:styleId="a5">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6">
    <w:name w:val="Balloon Text"/>
    <w:basedOn w:val="Standard"/>
    <w:link w:val="a7"/>
    <w:uiPriority w:val="99"/>
    <w:rsid w:val="0084473F"/>
    <w:rPr>
      <w:rFonts w:ascii="Tahoma" w:hAnsi="Tahoma" w:cs="Tahoma"/>
      <w:sz w:val="16"/>
      <w:szCs w:val="16"/>
    </w:rPr>
  </w:style>
  <w:style w:type="paragraph" w:styleId="a8">
    <w:name w:val="List Number"/>
    <w:basedOn w:val="Standard"/>
    <w:uiPriority w:val="99"/>
    <w:rsid w:val="0084473F"/>
    <w:pPr>
      <w:spacing w:before="60" w:line="360" w:lineRule="auto"/>
      <w:jc w:val="both"/>
      <w:outlineLvl w:val="0"/>
    </w:pPr>
    <w:rPr>
      <w:sz w:val="28"/>
    </w:rPr>
  </w:style>
  <w:style w:type="paragraph" w:customStyle="1" w:styleId="a9">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a">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b">
    <w:name w:val="annotation text"/>
    <w:basedOn w:val="Standard"/>
    <w:link w:val="11"/>
    <w:rsid w:val="0084473F"/>
    <w:rPr>
      <w:sz w:val="20"/>
      <w:szCs w:val="20"/>
    </w:rPr>
  </w:style>
  <w:style w:type="paragraph" w:styleId="ac">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Standard"/>
    <w:link w:val="ad"/>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e">
    <w:name w:val="header"/>
    <w:basedOn w:val="Standard"/>
    <w:rsid w:val="0084473F"/>
    <w:pPr>
      <w:suppressLineNumbers/>
      <w:tabs>
        <w:tab w:val="center" w:pos="4677"/>
        <w:tab w:val="right" w:pos="9355"/>
      </w:tabs>
    </w:pPr>
  </w:style>
  <w:style w:type="paragraph" w:styleId="af">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1"/>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2">
    <w:name w:val="Нижний колонтитул Знак"/>
    <w:uiPriority w:val="99"/>
    <w:rsid w:val="0084473F"/>
    <w:rPr>
      <w:sz w:val="24"/>
      <w:szCs w:val="24"/>
    </w:rPr>
  </w:style>
  <w:style w:type="character" w:customStyle="1" w:styleId="a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4"/>
    <w:rsid w:val="0084473F"/>
    <w:rPr>
      <w:sz w:val="24"/>
      <w:szCs w:val="24"/>
    </w:rPr>
  </w:style>
  <w:style w:type="character" w:styleId="af5">
    <w:name w:val="annotation reference"/>
    <w:rsid w:val="0084473F"/>
    <w:rPr>
      <w:sz w:val="16"/>
      <w:szCs w:val="16"/>
    </w:rPr>
  </w:style>
  <w:style w:type="character" w:customStyle="1" w:styleId="af6">
    <w:name w:val="Текст примечания Знак"/>
    <w:basedOn w:val="a1"/>
    <w:rsid w:val="0084473F"/>
  </w:style>
  <w:style w:type="character" w:customStyle="1" w:styleId="af7">
    <w:name w:val="Верхний колонтитул Знак"/>
    <w:rsid w:val="0084473F"/>
    <w:rPr>
      <w:sz w:val="24"/>
      <w:szCs w:val="24"/>
    </w:rPr>
  </w:style>
  <w:style w:type="character" w:customStyle="1" w:styleId="af8">
    <w:name w:val="Текст концевой сноски Знак"/>
    <w:basedOn w:val="a1"/>
    <w:rsid w:val="0084473F"/>
  </w:style>
  <w:style w:type="character" w:styleId="af9">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0"/>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f3"/>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7">
    <w:name w:val="Текст выноски Знак"/>
    <w:link w:val="a6"/>
    <w:uiPriority w:val="99"/>
    <w:rsid w:val="004F4A6E"/>
    <w:rPr>
      <w:rFonts w:ascii="Tahoma" w:hAnsi="Tahoma" w:cs="Tahoma"/>
      <w:kern w:val="3"/>
      <w:sz w:val="16"/>
      <w:szCs w:val="16"/>
    </w:rPr>
  </w:style>
  <w:style w:type="paragraph" w:styleId="afa">
    <w:name w:val="annotation subject"/>
    <w:basedOn w:val="ab"/>
    <w:next w:val="ab"/>
    <w:link w:val="afb"/>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b"/>
    <w:rsid w:val="004F4A6E"/>
    <w:rPr>
      <w:kern w:val="3"/>
      <w:sz w:val="24"/>
      <w:szCs w:val="24"/>
    </w:rPr>
  </w:style>
  <w:style w:type="character" w:customStyle="1" w:styleId="afb">
    <w:name w:val="Тема примечания Знак"/>
    <w:link w:val="afa"/>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c">
    <w:name w:val="Revision"/>
    <w:hidden/>
    <w:uiPriority w:val="99"/>
    <w:semiHidden/>
    <w:rsid w:val="004F4A6E"/>
    <w:rPr>
      <w:sz w:val="24"/>
      <w:szCs w:val="24"/>
    </w:rPr>
  </w:style>
  <w:style w:type="character" w:customStyle="1" w:styleId="webofficeattributevalue">
    <w:name w:val="webofficeattributevalue"/>
    <w:rsid w:val="004F4A6E"/>
  </w:style>
  <w:style w:type="character" w:styleId="afd">
    <w:name w:val="Strong"/>
    <w:uiPriority w:val="22"/>
    <w:qFormat/>
    <w:rsid w:val="004F4A6E"/>
    <w:rPr>
      <w:b/>
      <w:bCs/>
    </w:rPr>
  </w:style>
  <w:style w:type="table" w:styleId="afe">
    <w:name w:val="Table Grid"/>
    <w:basedOn w:val="a2"/>
    <w:uiPriority w:val="5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
    <w:name w:val="Plain Text"/>
    <w:basedOn w:val="a0"/>
    <w:link w:val="aff0"/>
    <w:rsid w:val="004F4A6E"/>
    <w:pPr>
      <w:widowControl/>
      <w:suppressAutoHyphens w:val="0"/>
      <w:autoSpaceDN/>
      <w:textAlignment w:val="auto"/>
    </w:pPr>
    <w:rPr>
      <w:rFonts w:ascii="Courier New" w:hAnsi="Courier New"/>
      <w:b/>
      <w:kern w:val="0"/>
    </w:rPr>
  </w:style>
  <w:style w:type="character" w:customStyle="1" w:styleId="aff0">
    <w:name w:val="Текст Знак"/>
    <w:link w:val="aff"/>
    <w:rsid w:val="004F4A6E"/>
    <w:rPr>
      <w:rFonts w:ascii="Courier New" w:hAnsi="Courier New"/>
      <w:b/>
    </w:rPr>
  </w:style>
  <w:style w:type="paragraph" w:customStyle="1" w:styleId="aff1">
    <w:name w:val="Пункт"/>
    <w:basedOn w:val="a0"/>
    <w:link w:val="14"/>
    <w:rsid w:val="004F4A6E"/>
    <w:pPr>
      <w:widowControl/>
      <w:suppressAutoHyphens w:val="0"/>
      <w:autoSpaceDN/>
      <w:spacing w:line="360" w:lineRule="auto"/>
      <w:jc w:val="both"/>
      <w:textAlignment w:val="auto"/>
    </w:pPr>
    <w:rPr>
      <w:kern w:val="0"/>
      <w:sz w:val="28"/>
    </w:rPr>
  </w:style>
  <w:style w:type="paragraph" w:customStyle="1" w:styleId="aff2">
    <w:name w:val="Таблица шапка"/>
    <w:basedOn w:val="a0"/>
    <w:rsid w:val="004F4A6E"/>
    <w:pPr>
      <w:keepNext/>
      <w:widowControl/>
      <w:suppressAutoHyphens w:val="0"/>
      <w:autoSpaceDN/>
      <w:spacing w:before="40" w:after="40"/>
      <w:ind w:left="57" w:right="57"/>
      <w:textAlignment w:val="auto"/>
    </w:pPr>
    <w:rPr>
      <w:kern w:val="0"/>
      <w:sz w:val="22"/>
      <w:szCs w:val="24"/>
    </w:rPr>
  </w:style>
  <w:style w:type="paragraph" w:customStyle="1" w:styleId="aff3">
    <w:name w:val="Таблица текст"/>
    <w:basedOn w:val="a0"/>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2"/>
    <w:next w:val="afe"/>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1"/>
    <w:rsid w:val="004F4A6E"/>
    <w:rPr>
      <w:sz w:val="28"/>
    </w:rPr>
  </w:style>
  <w:style w:type="character" w:styleId="aff4">
    <w:name w:val="Hyperlink"/>
    <w:uiPriority w:val="99"/>
    <w:unhideWhenUsed/>
    <w:rsid w:val="004F4A6E"/>
    <w:rPr>
      <w:color w:val="0000FF"/>
      <w:u w:val="single"/>
    </w:rPr>
  </w:style>
  <w:style w:type="paragraph" w:customStyle="1" w:styleId="a">
    <w:name w:val="Подподпункт"/>
    <w:basedOn w:val="a0"/>
    <w:link w:val="aff5"/>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3"/>
    <w:uiPriority w:val="99"/>
    <w:semiHidden/>
    <w:unhideWhenUsed/>
    <w:rsid w:val="004F4A6E"/>
  </w:style>
  <w:style w:type="paragraph" w:customStyle="1" w:styleId="51">
    <w:name w:val="заголовок 5"/>
    <w:basedOn w:val="a0"/>
    <w:next w:val="a0"/>
    <w:rsid w:val="004F4A6E"/>
    <w:pPr>
      <w:tabs>
        <w:tab w:val="num" w:pos="1008"/>
      </w:tabs>
      <w:suppressAutoHyphens w:val="0"/>
      <w:autoSpaceDN/>
      <w:spacing w:before="240" w:after="60"/>
      <w:ind w:left="1008" w:hanging="1008"/>
      <w:textAlignment w:val="auto"/>
    </w:pPr>
    <w:rPr>
      <w:kern w:val="0"/>
      <w:sz w:val="24"/>
    </w:rPr>
  </w:style>
  <w:style w:type="character" w:styleId="aff6">
    <w:name w:val="FollowedHyperlink"/>
    <w:uiPriority w:val="99"/>
    <w:unhideWhenUsed/>
    <w:rsid w:val="004F4A6E"/>
    <w:rPr>
      <w:color w:val="954F72"/>
      <w:u w:val="single"/>
    </w:rPr>
  </w:style>
  <w:style w:type="paragraph" w:customStyle="1" w:styleId="17">
    <w:name w:val="Цитата1"/>
    <w:basedOn w:val="a0"/>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7">
    <w:name w:val="No Spacing"/>
    <w:link w:val="aff8"/>
    <w:uiPriority w:val="1"/>
    <w:qFormat/>
    <w:rsid w:val="004F4A6E"/>
    <w:rPr>
      <w:rFonts w:ascii="Calibri" w:eastAsia="Calibri" w:hAnsi="Calibri"/>
      <w:sz w:val="22"/>
      <w:szCs w:val="22"/>
      <w:lang w:eastAsia="en-US"/>
    </w:rPr>
  </w:style>
  <w:style w:type="character" w:customStyle="1" w:styleId="aff8">
    <w:name w:val="Без интервала Знак"/>
    <w:link w:val="aff7"/>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9">
    <w:name w:val="комментарий"/>
    <w:uiPriority w:val="99"/>
    <w:rsid w:val="004F4A6E"/>
    <w:rPr>
      <w:rFonts w:cs="Times New Roman"/>
      <w:b/>
      <w:bCs/>
      <w:i/>
      <w:iCs/>
      <w:shd w:val="clear" w:color="auto" w:fill="auto"/>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a">
    <w:name w:val="Title"/>
    <w:basedOn w:val="a0"/>
    <w:link w:val="affb"/>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b">
    <w:name w:val="Название Знак"/>
    <w:link w:val="affa"/>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c">
    <w:name w:val="Пункт б/н"/>
    <w:basedOn w:val="a0"/>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0"/>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d">
    <w:name w:val="footnote text"/>
    <w:basedOn w:val="a0"/>
    <w:link w:val="affe"/>
    <w:rsid w:val="004F4A6E"/>
    <w:pPr>
      <w:widowControl/>
      <w:suppressAutoHyphens w:val="0"/>
      <w:autoSpaceDN/>
      <w:textAlignment w:val="auto"/>
    </w:pPr>
    <w:rPr>
      <w:kern w:val="0"/>
    </w:rPr>
  </w:style>
  <w:style w:type="character" w:customStyle="1" w:styleId="affe">
    <w:name w:val="Текст сноски Знак"/>
    <w:basedOn w:val="a1"/>
    <w:link w:val="affd"/>
    <w:rsid w:val="004F4A6E"/>
  </w:style>
  <w:style w:type="character" w:styleId="afff">
    <w:name w:val="footnote reference"/>
    <w:uiPriority w:val="99"/>
    <w:rsid w:val="004F4A6E"/>
    <w:rPr>
      <w:rFonts w:cs="Times New Roman"/>
      <w:vertAlign w:val="superscript"/>
    </w:rPr>
  </w:style>
  <w:style w:type="paragraph" w:styleId="afff0">
    <w:name w:val="Document Map"/>
    <w:basedOn w:val="a0"/>
    <w:link w:val="afff1"/>
    <w:uiPriority w:val="99"/>
    <w:rsid w:val="004F4A6E"/>
    <w:pPr>
      <w:widowControl/>
      <w:shd w:val="clear" w:color="auto" w:fill="000080"/>
      <w:suppressAutoHyphens w:val="0"/>
      <w:autoSpaceDN/>
      <w:textAlignment w:val="auto"/>
    </w:pPr>
    <w:rPr>
      <w:kern w:val="0"/>
      <w:sz w:val="2"/>
      <w:szCs w:val="2"/>
    </w:rPr>
  </w:style>
  <w:style w:type="character" w:customStyle="1" w:styleId="afff1">
    <w:name w:val="Схема документа Знак"/>
    <w:link w:val="afff0"/>
    <w:uiPriority w:val="99"/>
    <w:rsid w:val="004F4A6E"/>
    <w:rPr>
      <w:sz w:val="2"/>
      <w:szCs w:val="2"/>
      <w:shd w:val="clear" w:color="auto" w:fill="000080"/>
    </w:rPr>
  </w:style>
  <w:style w:type="paragraph" w:styleId="afff2">
    <w:name w:val="Block Text"/>
    <w:basedOn w:val="a0"/>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3">
    <w:name w:val="page number"/>
    <w:uiPriority w:val="99"/>
    <w:rsid w:val="004F4A6E"/>
    <w:rPr>
      <w:rFonts w:cs="Times New Roman"/>
    </w:rPr>
  </w:style>
  <w:style w:type="character" w:customStyle="1" w:styleId="aff5">
    <w:name w:val="Подподпункт Знак"/>
    <w:link w:val="a"/>
    <w:locked/>
    <w:rsid w:val="004F4A6E"/>
    <w:rPr>
      <w:snapToGrid w:val="0"/>
      <w:sz w:val="28"/>
    </w:rPr>
  </w:style>
  <w:style w:type="paragraph" w:customStyle="1" w:styleId="afff4">
    <w:name w:val="служебная информация"/>
    <w:basedOn w:val="a0"/>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5">
    <w:name w:val="Подпункт"/>
    <w:basedOn w:val="aff1"/>
    <w:rsid w:val="004F4A6E"/>
    <w:pPr>
      <w:tabs>
        <w:tab w:val="num" w:pos="2880"/>
      </w:tabs>
      <w:ind w:left="2880" w:hanging="360"/>
    </w:pPr>
    <w:rPr>
      <w:szCs w:val="28"/>
    </w:rPr>
  </w:style>
  <w:style w:type="paragraph" w:customStyle="1" w:styleId="26">
    <w:name w:val="Пункт2"/>
    <w:basedOn w:val="aff1"/>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6">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7">
    <w:name w:val="Основной текст_"/>
    <w:link w:val="100"/>
    <w:locked/>
    <w:rsid w:val="004F4A6E"/>
    <w:rPr>
      <w:sz w:val="23"/>
      <w:szCs w:val="23"/>
      <w:shd w:val="clear" w:color="auto" w:fill="FFFFFF"/>
    </w:rPr>
  </w:style>
  <w:style w:type="paragraph" w:customStyle="1" w:styleId="100">
    <w:name w:val="Основной текст10"/>
    <w:basedOn w:val="a0"/>
    <w:link w:val="afff7"/>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0"/>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0"/>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0"/>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8">
    <w:name w:val="TOC Heading"/>
    <w:basedOn w:val="1"/>
    <w:next w:val="a0"/>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0"/>
    <w:next w:val="a0"/>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0"/>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9">
    <w:name w:val="П.З."/>
    <w:basedOn w:val="a0"/>
    <w:link w:val="afffa"/>
    <w:rsid w:val="004F4A6E"/>
    <w:pPr>
      <w:widowControl/>
      <w:suppressAutoHyphens w:val="0"/>
      <w:autoSpaceDN/>
      <w:spacing w:line="360" w:lineRule="auto"/>
      <w:ind w:firstLine="851"/>
      <w:jc w:val="both"/>
      <w:textAlignment w:val="auto"/>
    </w:pPr>
    <w:rPr>
      <w:kern w:val="0"/>
      <w:sz w:val="28"/>
      <w:szCs w:val="28"/>
    </w:rPr>
  </w:style>
  <w:style w:type="character" w:customStyle="1" w:styleId="afffa">
    <w:name w:val="П.З. Знак"/>
    <w:link w:val="afff9"/>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0"/>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3"/>
    <w:rsid w:val="0084473F"/>
    <w:pPr>
      <w:numPr>
        <w:numId w:val="1"/>
      </w:numPr>
    </w:pPr>
  </w:style>
  <w:style w:type="numbering" w:customStyle="1" w:styleId="WWNum1">
    <w:name w:val="WWNum1"/>
    <w:basedOn w:val="a3"/>
    <w:rsid w:val="0084473F"/>
    <w:pPr>
      <w:numPr>
        <w:numId w:val="2"/>
      </w:numPr>
    </w:pPr>
  </w:style>
  <w:style w:type="numbering" w:customStyle="1" w:styleId="WWNum2">
    <w:name w:val="WWNum2"/>
    <w:basedOn w:val="a3"/>
    <w:rsid w:val="0084473F"/>
    <w:pPr>
      <w:numPr>
        <w:numId w:val="3"/>
      </w:numPr>
    </w:pPr>
  </w:style>
  <w:style w:type="numbering" w:customStyle="1" w:styleId="WWNum3">
    <w:name w:val="WWNum3"/>
    <w:basedOn w:val="a3"/>
    <w:rsid w:val="0084473F"/>
    <w:pPr>
      <w:numPr>
        <w:numId w:val="4"/>
      </w:numPr>
    </w:pPr>
  </w:style>
  <w:style w:type="numbering" w:customStyle="1" w:styleId="WWNum4">
    <w:name w:val="WWNum4"/>
    <w:basedOn w:val="a3"/>
    <w:rsid w:val="0084473F"/>
    <w:pPr>
      <w:numPr>
        <w:numId w:val="5"/>
      </w:numPr>
    </w:pPr>
  </w:style>
  <w:style w:type="numbering" w:customStyle="1" w:styleId="WWNum5">
    <w:name w:val="WWNum5"/>
    <w:basedOn w:val="a3"/>
    <w:rsid w:val="0084473F"/>
    <w:pPr>
      <w:numPr>
        <w:numId w:val="6"/>
      </w:numPr>
    </w:pPr>
  </w:style>
  <w:style w:type="numbering" w:customStyle="1" w:styleId="WWNum6">
    <w:name w:val="WWNum6"/>
    <w:basedOn w:val="a3"/>
    <w:rsid w:val="0084473F"/>
    <w:pPr>
      <w:numPr>
        <w:numId w:val="7"/>
      </w:numPr>
    </w:pPr>
  </w:style>
  <w:style w:type="numbering" w:customStyle="1" w:styleId="WWNum7">
    <w:name w:val="WWNum7"/>
    <w:basedOn w:val="a3"/>
    <w:rsid w:val="0084473F"/>
    <w:pPr>
      <w:numPr>
        <w:numId w:val="8"/>
      </w:numPr>
    </w:pPr>
  </w:style>
  <w:style w:type="numbering" w:customStyle="1" w:styleId="WWNum8">
    <w:name w:val="WWNum8"/>
    <w:basedOn w:val="a3"/>
    <w:rsid w:val="0084473F"/>
    <w:pPr>
      <w:numPr>
        <w:numId w:val="9"/>
      </w:numPr>
    </w:pPr>
  </w:style>
  <w:style w:type="numbering" w:customStyle="1" w:styleId="WWNum9">
    <w:name w:val="WWNum9"/>
    <w:basedOn w:val="a3"/>
    <w:rsid w:val="0084473F"/>
    <w:pPr>
      <w:numPr>
        <w:numId w:val="10"/>
      </w:numPr>
    </w:pPr>
  </w:style>
  <w:style w:type="numbering" w:customStyle="1" w:styleId="WWNum10">
    <w:name w:val="WWNum10"/>
    <w:basedOn w:val="a3"/>
    <w:rsid w:val="0084473F"/>
    <w:pPr>
      <w:numPr>
        <w:numId w:val="11"/>
      </w:numPr>
    </w:pPr>
  </w:style>
  <w:style w:type="numbering" w:customStyle="1" w:styleId="WWNum11">
    <w:name w:val="WWNum11"/>
    <w:basedOn w:val="a3"/>
    <w:rsid w:val="0084473F"/>
    <w:pPr>
      <w:numPr>
        <w:numId w:val="12"/>
      </w:numPr>
    </w:pPr>
  </w:style>
  <w:style w:type="numbering" w:customStyle="1" w:styleId="WWNum12">
    <w:name w:val="WWNum12"/>
    <w:basedOn w:val="a3"/>
    <w:rsid w:val="0084473F"/>
    <w:pPr>
      <w:numPr>
        <w:numId w:val="13"/>
      </w:numPr>
    </w:pPr>
  </w:style>
  <w:style w:type="numbering" w:customStyle="1" w:styleId="WWNum13">
    <w:name w:val="WWNum13"/>
    <w:basedOn w:val="a3"/>
    <w:rsid w:val="0084473F"/>
    <w:pPr>
      <w:numPr>
        <w:numId w:val="14"/>
      </w:numPr>
    </w:pPr>
  </w:style>
  <w:style w:type="numbering" w:customStyle="1" w:styleId="WWNum14">
    <w:name w:val="WWNum14"/>
    <w:basedOn w:val="a3"/>
    <w:rsid w:val="0084473F"/>
    <w:pPr>
      <w:numPr>
        <w:numId w:val="15"/>
      </w:numPr>
    </w:pPr>
  </w:style>
  <w:style w:type="numbering" w:customStyle="1" w:styleId="WWNum15">
    <w:name w:val="WWNum15"/>
    <w:basedOn w:val="a3"/>
    <w:rsid w:val="0084473F"/>
    <w:pPr>
      <w:numPr>
        <w:numId w:val="16"/>
      </w:numPr>
    </w:pPr>
  </w:style>
  <w:style w:type="numbering" w:customStyle="1" w:styleId="WWNum16">
    <w:name w:val="WWNum16"/>
    <w:basedOn w:val="a3"/>
    <w:rsid w:val="0084473F"/>
    <w:pPr>
      <w:numPr>
        <w:numId w:val="17"/>
      </w:numPr>
    </w:pPr>
  </w:style>
  <w:style w:type="numbering" w:customStyle="1" w:styleId="WWNum17">
    <w:name w:val="WWNum17"/>
    <w:basedOn w:val="a3"/>
    <w:rsid w:val="0084473F"/>
    <w:pPr>
      <w:numPr>
        <w:numId w:val="18"/>
      </w:numPr>
    </w:pPr>
  </w:style>
  <w:style w:type="numbering" w:customStyle="1" w:styleId="WWNum18">
    <w:name w:val="WWNum18"/>
    <w:basedOn w:val="a3"/>
    <w:rsid w:val="0084473F"/>
    <w:pPr>
      <w:numPr>
        <w:numId w:val="19"/>
      </w:numPr>
    </w:pPr>
  </w:style>
  <w:style w:type="numbering" w:customStyle="1" w:styleId="WWNum19">
    <w:name w:val="WWNum19"/>
    <w:basedOn w:val="a3"/>
    <w:rsid w:val="0084473F"/>
    <w:pPr>
      <w:numPr>
        <w:numId w:val="20"/>
      </w:numPr>
    </w:pPr>
  </w:style>
  <w:style w:type="numbering" w:customStyle="1" w:styleId="WWNum20">
    <w:name w:val="WWNum20"/>
    <w:basedOn w:val="a3"/>
    <w:rsid w:val="0084473F"/>
    <w:pPr>
      <w:numPr>
        <w:numId w:val="21"/>
      </w:numPr>
    </w:pPr>
  </w:style>
  <w:style w:type="numbering" w:customStyle="1" w:styleId="WWNum21">
    <w:name w:val="WWNum21"/>
    <w:basedOn w:val="a3"/>
    <w:rsid w:val="0084473F"/>
    <w:pPr>
      <w:numPr>
        <w:numId w:val="22"/>
      </w:numPr>
    </w:pPr>
  </w:style>
  <w:style w:type="numbering" w:customStyle="1" w:styleId="WWNum22">
    <w:name w:val="WWNum22"/>
    <w:basedOn w:val="a3"/>
    <w:rsid w:val="0084473F"/>
    <w:pPr>
      <w:numPr>
        <w:numId w:val="23"/>
      </w:numPr>
    </w:pPr>
  </w:style>
  <w:style w:type="numbering" w:customStyle="1" w:styleId="WWNum23">
    <w:name w:val="WWNum23"/>
    <w:basedOn w:val="a3"/>
    <w:rsid w:val="0084473F"/>
    <w:pPr>
      <w:numPr>
        <w:numId w:val="24"/>
      </w:numPr>
    </w:pPr>
  </w:style>
  <w:style w:type="numbering" w:customStyle="1" w:styleId="WWNum24">
    <w:name w:val="WWNum24"/>
    <w:basedOn w:val="a3"/>
    <w:rsid w:val="0084473F"/>
    <w:pPr>
      <w:numPr>
        <w:numId w:val="25"/>
      </w:numPr>
    </w:pPr>
  </w:style>
  <w:style w:type="numbering" w:customStyle="1" w:styleId="WWNum25">
    <w:name w:val="WWNum25"/>
    <w:basedOn w:val="a3"/>
    <w:rsid w:val="0084473F"/>
    <w:pPr>
      <w:numPr>
        <w:numId w:val="26"/>
      </w:numPr>
    </w:pPr>
  </w:style>
  <w:style w:type="numbering" w:customStyle="1" w:styleId="WWNum26">
    <w:name w:val="WWNum26"/>
    <w:basedOn w:val="a3"/>
    <w:rsid w:val="0084473F"/>
    <w:pPr>
      <w:numPr>
        <w:numId w:val="27"/>
      </w:numPr>
    </w:pPr>
  </w:style>
  <w:style w:type="numbering" w:customStyle="1" w:styleId="WWNum27">
    <w:name w:val="WWNum27"/>
    <w:basedOn w:val="a3"/>
    <w:rsid w:val="0084473F"/>
    <w:pPr>
      <w:numPr>
        <w:numId w:val="28"/>
      </w:numPr>
    </w:pPr>
  </w:style>
  <w:style w:type="numbering" w:customStyle="1" w:styleId="WWNum28">
    <w:name w:val="WWNum28"/>
    <w:basedOn w:val="a3"/>
    <w:rsid w:val="0084473F"/>
    <w:pPr>
      <w:numPr>
        <w:numId w:val="42"/>
      </w:numPr>
    </w:pPr>
  </w:style>
  <w:style w:type="numbering" w:customStyle="1" w:styleId="WWNum29">
    <w:name w:val="WWNum29"/>
    <w:basedOn w:val="a3"/>
    <w:rsid w:val="0084473F"/>
    <w:pPr>
      <w:numPr>
        <w:numId w:val="29"/>
      </w:numPr>
    </w:pPr>
  </w:style>
  <w:style w:type="numbering" w:customStyle="1" w:styleId="WWNum30">
    <w:name w:val="WWNum30"/>
    <w:basedOn w:val="a3"/>
    <w:rsid w:val="0084473F"/>
    <w:pPr>
      <w:numPr>
        <w:numId w:val="30"/>
      </w:numPr>
    </w:pPr>
  </w:style>
  <w:style w:type="numbering" w:customStyle="1" w:styleId="WWNum31">
    <w:name w:val="WWNum31"/>
    <w:basedOn w:val="a3"/>
    <w:rsid w:val="0084473F"/>
    <w:pPr>
      <w:numPr>
        <w:numId w:val="31"/>
      </w:numPr>
    </w:pPr>
  </w:style>
  <w:style w:type="numbering" w:customStyle="1" w:styleId="WWNum32">
    <w:name w:val="WWNum32"/>
    <w:basedOn w:val="a3"/>
    <w:rsid w:val="0084473F"/>
    <w:pPr>
      <w:numPr>
        <w:numId w:val="32"/>
      </w:numPr>
    </w:pPr>
  </w:style>
  <w:style w:type="numbering" w:customStyle="1" w:styleId="WWNum33">
    <w:name w:val="WWNum33"/>
    <w:basedOn w:val="a3"/>
    <w:rsid w:val="0084473F"/>
    <w:pPr>
      <w:numPr>
        <w:numId w:val="33"/>
      </w:numPr>
    </w:pPr>
  </w:style>
  <w:style w:type="numbering" w:customStyle="1" w:styleId="WWNum34">
    <w:name w:val="WWNum34"/>
    <w:basedOn w:val="a3"/>
    <w:rsid w:val="0084473F"/>
    <w:pPr>
      <w:numPr>
        <w:numId w:val="34"/>
      </w:numPr>
    </w:pPr>
  </w:style>
  <w:style w:type="character" w:customStyle="1" w:styleId="ad">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c"/>
    <w:uiPriority w:val="34"/>
    <w:rsid w:val="0092043B"/>
    <w:rPr>
      <w:kern w:val="3"/>
    </w:rPr>
  </w:style>
  <w:style w:type="paragraph" w:styleId="afffb">
    <w:name w:val="Normal (Web)"/>
    <w:basedOn w:val="a0"/>
    <w:uiPriority w:val="99"/>
    <w:unhideWhenUsed/>
    <w:rsid w:val="00DF2F87"/>
    <w:pPr>
      <w:widowControl/>
      <w:suppressAutoHyphens w:val="0"/>
      <w:autoSpaceDN/>
      <w:spacing w:before="100" w:beforeAutospacing="1" w:after="100" w:afterAutospacing="1"/>
      <w:textAlignment w:val="auto"/>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Standard">
    <w:name w:val="WWNum2"/>
    <w:pPr>
      <w:numPr>
        <w:numId w:val="3"/>
      </w:numPr>
    </w:pPr>
  </w:style>
  <w:style w:type="numbering" w:customStyle="1" w:styleId="Heading">
    <w:name w:val="WWNum19"/>
    <w:pPr>
      <w:numPr>
        <w:numId w:val="20"/>
      </w:numPr>
    </w:pPr>
  </w:style>
  <w:style w:type="numbering" w:customStyle="1" w:styleId="Textbody">
    <w:name w:val="WWNum11"/>
    <w:pPr>
      <w:numPr>
        <w:numId w:val="12"/>
      </w:numPr>
    </w:pPr>
  </w:style>
  <w:style w:type="numbering" w:customStyle="1" w:styleId="a4">
    <w:name w:val="WWNum26"/>
    <w:pPr>
      <w:numPr>
        <w:numId w:val="27"/>
      </w:numPr>
    </w:pPr>
  </w:style>
  <w:style w:type="numbering" w:customStyle="1" w:styleId="a5">
    <w:name w:val="WWNum23"/>
    <w:pPr>
      <w:numPr>
        <w:numId w:val="24"/>
      </w:numPr>
    </w:pPr>
  </w:style>
  <w:style w:type="numbering" w:customStyle="1" w:styleId="Index">
    <w:name w:val="WWNum1"/>
    <w:pPr>
      <w:numPr>
        <w:numId w:val="2"/>
      </w:numPr>
    </w:pPr>
  </w:style>
  <w:style w:type="numbering" w:customStyle="1" w:styleId="20">
    <w:name w:val="WWNum31"/>
    <w:pPr>
      <w:numPr>
        <w:numId w:val="31"/>
      </w:numPr>
    </w:pPr>
  </w:style>
  <w:style w:type="numbering" w:customStyle="1" w:styleId="a6">
    <w:name w:val="WWNum12"/>
    <w:pPr>
      <w:numPr>
        <w:numId w:val="13"/>
      </w:numPr>
    </w:pPr>
  </w:style>
  <w:style w:type="numbering" w:customStyle="1" w:styleId="a8">
    <w:name w:val="WWNum14"/>
    <w:pPr>
      <w:numPr>
        <w:numId w:val="15"/>
      </w:numPr>
    </w:pPr>
  </w:style>
  <w:style w:type="numbering" w:customStyle="1" w:styleId="a9">
    <w:name w:val="WWNum30"/>
    <w:pPr>
      <w:numPr>
        <w:numId w:val="30"/>
      </w:numPr>
    </w:pPr>
  </w:style>
  <w:style w:type="numbering" w:customStyle="1" w:styleId="30">
    <w:name w:val="WWNum6"/>
    <w:pPr>
      <w:numPr>
        <w:numId w:val="7"/>
      </w:numPr>
    </w:pPr>
  </w:style>
  <w:style w:type="numbering" w:customStyle="1" w:styleId="210">
    <w:name w:val="WWNum17"/>
    <w:pPr>
      <w:numPr>
        <w:numId w:val="18"/>
      </w:numPr>
    </w:pPr>
  </w:style>
  <w:style w:type="numbering" w:customStyle="1" w:styleId="31">
    <w:name w:val="WWNum28"/>
    <w:pPr>
      <w:numPr>
        <w:numId w:val="42"/>
      </w:numPr>
    </w:pPr>
  </w:style>
  <w:style w:type="numbering" w:customStyle="1" w:styleId="23">
    <w:name w:val="WWNum33"/>
    <w:pPr>
      <w:numPr>
        <w:numId w:val="33"/>
      </w:numPr>
    </w:pPr>
  </w:style>
  <w:style w:type="numbering" w:customStyle="1" w:styleId="aa">
    <w:name w:val="WWNum24"/>
    <w:pPr>
      <w:numPr>
        <w:numId w:val="25"/>
      </w:numPr>
    </w:pPr>
  </w:style>
  <w:style w:type="numbering" w:customStyle="1" w:styleId="Textbodyindent">
    <w:name w:val="WWNum10"/>
    <w:pPr>
      <w:numPr>
        <w:numId w:val="11"/>
      </w:numPr>
    </w:pPr>
  </w:style>
  <w:style w:type="numbering" w:customStyle="1" w:styleId="ab">
    <w:name w:val="WWNum8"/>
    <w:pPr>
      <w:numPr>
        <w:numId w:val="9"/>
      </w:numPr>
    </w:pPr>
  </w:style>
  <w:style w:type="numbering" w:customStyle="1" w:styleId="ac">
    <w:name w:val="WWNum32"/>
    <w:pPr>
      <w:numPr>
        <w:numId w:val="32"/>
      </w:numPr>
    </w:pPr>
  </w:style>
  <w:style w:type="numbering" w:customStyle="1" w:styleId="BodyText21">
    <w:name w:val="WWNum7"/>
    <w:pPr>
      <w:numPr>
        <w:numId w:val="8"/>
      </w:numPr>
    </w:pPr>
  </w:style>
  <w:style w:type="numbering" w:customStyle="1" w:styleId="ae">
    <w:name w:val="WWNum25"/>
    <w:pPr>
      <w:numPr>
        <w:numId w:val="26"/>
      </w:numPr>
    </w:pPr>
  </w:style>
  <w:style w:type="numbering" w:customStyle="1" w:styleId="af">
    <w:name w:val="WWNum3"/>
    <w:pPr>
      <w:numPr>
        <w:numId w:val="4"/>
      </w:numPr>
    </w:pPr>
  </w:style>
  <w:style w:type="numbering" w:customStyle="1" w:styleId="12">
    <w:name w:val="WWNum15"/>
    <w:pPr>
      <w:numPr>
        <w:numId w:val="16"/>
      </w:numPr>
    </w:pPr>
  </w:style>
  <w:style w:type="numbering" w:customStyle="1" w:styleId="ConsPlusTitle">
    <w:name w:val="WWNum13"/>
    <w:pPr>
      <w:numPr>
        <w:numId w:val="14"/>
      </w:numPr>
    </w:pPr>
  </w:style>
  <w:style w:type="numbering" w:customStyle="1" w:styleId="32">
    <w:name w:val="WWNum29"/>
    <w:pPr>
      <w:numPr>
        <w:numId w:val="29"/>
      </w:numPr>
    </w:pPr>
  </w:style>
  <w:style w:type="numbering" w:customStyle="1" w:styleId="af0">
    <w:name w:val="WWOutlineListStyle"/>
    <w:pPr>
      <w:numPr>
        <w:numId w:val="1"/>
      </w:numPr>
    </w:pPr>
  </w:style>
  <w:style w:type="numbering" w:customStyle="1" w:styleId="33">
    <w:name w:val="WWNum27"/>
    <w:pPr>
      <w:numPr>
        <w:numId w:val="28"/>
      </w:numPr>
    </w:pPr>
  </w:style>
  <w:style w:type="numbering" w:customStyle="1" w:styleId="34">
    <w:name w:val="WWNum4"/>
    <w:pPr>
      <w:numPr>
        <w:numId w:val="5"/>
      </w:numPr>
    </w:pPr>
  </w:style>
  <w:style w:type="numbering" w:customStyle="1" w:styleId="24">
    <w:name w:val="WWNum22"/>
    <w:pPr>
      <w:numPr>
        <w:numId w:val="23"/>
      </w:numPr>
    </w:pPr>
  </w:style>
  <w:style w:type="numbering" w:customStyle="1" w:styleId="af2">
    <w:name w:val="WWNum18"/>
    <w:pPr>
      <w:numPr>
        <w:numId w:val="19"/>
      </w:numPr>
    </w:pPr>
  </w:style>
  <w:style w:type="numbering" w:customStyle="1" w:styleId="af3">
    <w:name w:val="WWNum5"/>
    <w:pPr>
      <w:numPr>
        <w:numId w:val="6"/>
      </w:numPr>
    </w:pPr>
  </w:style>
  <w:style w:type="numbering" w:customStyle="1" w:styleId="af5">
    <w:name w:val="WWNum20"/>
    <w:pPr>
      <w:numPr>
        <w:numId w:val="21"/>
      </w:numPr>
    </w:pPr>
  </w:style>
  <w:style w:type="numbering" w:customStyle="1" w:styleId="af6">
    <w:name w:val="WWNum34"/>
    <w:pPr>
      <w:numPr>
        <w:numId w:val="34"/>
      </w:numPr>
    </w:pPr>
  </w:style>
  <w:style w:type="numbering" w:customStyle="1" w:styleId="af7">
    <w:name w:val="WWNum9"/>
    <w:pPr>
      <w:numPr>
        <w:numId w:val="10"/>
      </w:numPr>
    </w:pPr>
  </w:style>
  <w:style w:type="numbering" w:customStyle="1" w:styleId="af8">
    <w:name w:val="WWNum16"/>
    <w:pPr>
      <w:numPr>
        <w:numId w:val="17"/>
      </w:numPr>
    </w:pPr>
  </w:style>
  <w:style w:type="numbering" w:customStyle="1" w:styleId="af9">
    <w:name w:val="WWNum2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09626">
      <w:bodyDiv w:val="1"/>
      <w:marLeft w:val="0"/>
      <w:marRight w:val="0"/>
      <w:marTop w:val="0"/>
      <w:marBottom w:val="0"/>
      <w:divBdr>
        <w:top w:val="none" w:sz="0" w:space="0" w:color="auto"/>
        <w:left w:val="none" w:sz="0" w:space="0" w:color="auto"/>
        <w:bottom w:val="none" w:sz="0" w:space="0" w:color="auto"/>
        <w:right w:val="none" w:sz="0" w:space="0" w:color="auto"/>
      </w:divBdr>
    </w:div>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2054770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6927"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10</Pages>
  <Words>3555</Words>
  <Characters>20270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23778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Ефимов Григорий Александрович</cp:lastModifiedBy>
  <cp:revision>56</cp:revision>
  <cp:lastPrinted>2022-04-18T10:25:00Z</cp:lastPrinted>
  <dcterms:created xsi:type="dcterms:W3CDTF">2019-02-09T16:50:00Z</dcterms:created>
  <dcterms:modified xsi:type="dcterms:W3CDTF">2022-04-18T10:30:00Z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